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0527" w:rsidRDefault="00110527" w:rsidP="00110527">
      <w:pPr>
        <w:pStyle w:val="Heading"/>
      </w:pPr>
      <w:r>
        <w:rPr>
          <w:noProof/>
          <w:lang w:bidi="ar-SA"/>
        </w:rPr>
        <w:drawing>
          <wp:anchor distT="0" distB="0" distL="114300" distR="114300" simplePos="0" relativeHeight="251658240" behindDoc="1" locked="0" layoutInCell="1" allowOverlap="1">
            <wp:simplePos x="0" y="0"/>
            <wp:positionH relativeFrom="margin">
              <wp:align>center</wp:align>
            </wp:positionH>
            <wp:positionV relativeFrom="margin">
              <wp:posOffset>-885825</wp:posOffset>
            </wp:positionV>
            <wp:extent cx="7800975" cy="10086975"/>
            <wp:effectExtent l="1905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7800975" cy="10086975"/>
                    </a:xfrm>
                    <a:prstGeom prst="rect">
                      <a:avLst/>
                    </a:prstGeom>
                    <a:noFill/>
                  </pic:spPr>
                </pic:pic>
              </a:graphicData>
            </a:graphic>
          </wp:anchor>
        </w:drawing>
      </w:r>
    </w:p>
    <w:p w:rsidR="00110527" w:rsidRDefault="00110527" w:rsidP="00110527">
      <w:pPr>
        <w:pStyle w:val="Heading"/>
        <w:jc w:val="left"/>
      </w:pPr>
    </w:p>
    <w:p w:rsidR="00110527" w:rsidRDefault="00110527" w:rsidP="00110527">
      <w:pPr>
        <w:pStyle w:val="Heading"/>
      </w:pPr>
    </w:p>
    <w:p w:rsidR="00110527" w:rsidRPr="00110527" w:rsidRDefault="00110527" w:rsidP="00110527">
      <w:pPr>
        <w:pStyle w:val="Heading"/>
        <w:rPr>
          <w:sz w:val="36"/>
          <w:szCs w:val="36"/>
        </w:rPr>
      </w:pPr>
      <w:r w:rsidRPr="00110527">
        <w:rPr>
          <w:sz w:val="36"/>
          <w:szCs w:val="36"/>
        </w:rPr>
        <w:t>Large S</w:t>
      </w:r>
      <w:bookmarkStart w:id="0" w:name="_GoBack"/>
      <w:bookmarkEnd w:id="0"/>
      <w:r w:rsidRPr="00110527">
        <w:rPr>
          <w:sz w:val="36"/>
          <w:szCs w:val="36"/>
        </w:rPr>
        <w:t>ynoptic Survey Telescope (LSST)</w:t>
      </w:r>
    </w:p>
    <w:p w:rsidR="00110527" w:rsidRPr="00F53CFB" w:rsidRDefault="00110527" w:rsidP="00110527">
      <w:pPr>
        <w:pStyle w:val="Heading"/>
      </w:pPr>
    </w:p>
    <w:p w:rsidR="00110527" w:rsidRDefault="00355114" w:rsidP="00110527">
      <w:pPr>
        <w:pStyle w:val="Heading"/>
      </w:pPr>
      <w:r>
        <w:t>Telescope Assembly, Integration and Verification (AIV) Plan</w:t>
      </w:r>
    </w:p>
    <w:p w:rsidR="00110527" w:rsidRPr="00B61798" w:rsidRDefault="00110527" w:rsidP="00110527">
      <w:pPr>
        <w:jc w:val="center"/>
        <w:rPr>
          <w:rFonts w:ascii="Myriad Pro Semibold" w:eastAsiaTheme="minorHAnsi" w:hAnsi="Myriad Pro Semibold" w:cs="Times New Roman"/>
          <w:bCs/>
          <w:iCs/>
          <w:sz w:val="40"/>
          <w:szCs w:val="40"/>
        </w:rPr>
      </w:pPr>
    </w:p>
    <w:p w:rsidR="00110527" w:rsidRPr="00835103" w:rsidRDefault="00355114" w:rsidP="00DD25EC">
      <w:pPr>
        <w:pStyle w:val="Title"/>
        <w:rPr>
          <w:rFonts w:eastAsiaTheme="minorHAnsi"/>
        </w:rPr>
      </w:pPr>
      <w:bookmarkStart w:id="1" w:name="_Toc448759755"/>
      <w:bookmarkStart w:id="2" w:name="_Toc449528587"/>
      <w:bookmarkStart w:id="3" w:name="_Toc449528623"/>
      <w:bookmarkStart w:id="4" w:name="_Toc449529015"/>
      <w:bookmarkStart w:id="5" w:name="_Toc449530003"/>
      <w:bookmarkStart w:id="6" w:name="_Toc449530098"/>
      <w:r>
        <w:rPr>
          <w:rFonts w:eastAsiaTheme="minorHAnsi"/>
        </w:rPr>
        <w:t>J. Sebag</w:t>
      </w:r>
      <w:bookmarkEnd w:id="1"/>
      <w:bookmarkEnd w:id="2"/>
      <w:bookmarkEnd w:id="3"/>
      <w:bookmarkEnd w:id="4"/>
      <w:bookmarkEnd w:id="5"/>
      <w:bookmarkEnd w:id="6"/>
    </w:p>
    <w:p w:rsidR="00110527" w:rsidRDefault="00110527" w:rsidP="00DD25EC">
      <w:pPr>
        <w:pStyle w:val="Title"/>
        <w:rPr>
          <w:rFonts w:eastAsiaTheme="minorHAnsi"/>
        </w:rPr>
      </w:pPr>
      <w:bookmarkStart w:id="7" w:name="_Toc323643694"/>
      <w:bookmarkStart w:id="8" w:name="_Toc323643855"/>
      <w:bookmarkStart w:id="9" w:name="_Toc323647332"/>
      <w:bookmarkStart w:id="10" w:name="_Toc323647595"/>
      <w:bookmarkStart w:id="11" w:name="_Toc323826980"/>
      <w:bookmarkStart w:id="12" w:name="_Toc448759756"/>
      <w:bookmarkStart w:id="13" w:name="_Toc449528588"/>
      <w:bookmarkStart w:id="14" w:name="_Toc449528624"/>
      <w:bookmarkStart w:id="15" w:name="_Toc449529016"/>
      <w:bookmarkStart w:id="16" w:name="_Toc449530004"/>
      <w:bookmarkStart w:id="17" w:name="_Toc449530099"/>
      <w:r w:rsidRPr="00835103">
        <w:rPr>
          <w:rFonts w:eastAsiaTheme="minorHAnsi"/>
        </w:rPr>
        <w:t>LTS-</w:t>
      </w:r>
      <w:bookmarkEnd w:id="7"/>
      <w:bookmarkEnd w:id="8"/>
      <w:bookmarkEnd w:id="9"/>
      <w:bookmarkEnd w:id="10"/>
      <w:bookmarkEnd w:id="11"/>
      <w:r w:rsidR="00FB7E59">
        <w:rPr>
          <w:rFonts w:eastAsiaTheme="minorHAnsi"/>
        </w:rPr>
        <w:t>1</w:t>
      </w:r>
      <w:bookmarkEnd w:id="12"/>
      <w:bookmarkEnd w:id="13"/>
      <w:bookmarkEnd w:id="14"/>
      <w:bookmarkEnd w:id="15"/>
      <w:bookmarkEnd w:id="16"/>
      <w:bookmarkEnd w:id="17"/>
      <w:r w:rsidR="00355114">
        <w:rPr>
          <w:rFonts w:eastAsiaTheme="minorHAnsi"/>
        </w:rPr>
        <w:t>04</w:t>
      </w:r>
    </w:p>
    <w:p w:rsidR="00110527" w:rsidRDefault="00110527" w:rsidP="00110527">
      <w:pPr>
        <w:pStyle w:val="NoSpacing"/>
        <w:jc w:val="both"/>
        <w:rPr>
          <w:rFonts w:eastAsia="Calibri"/>
        </w:rPr>
      </w:pPr>
    </w:p>
    <w:p w:rsidR="00110527" w:rsidRPr="00B94B16" w:rsidRDefault="00110527" w:rsidP="00110527">
      <w:pPr>
        <w:rPr>
          <w:rFonts w:cs="Times New Roman"/>
        </w:rPr>
      </w:pPr>
    </w:p>
    <w:p w:rsidR="00110527" w:rsidRDefault="00110527" w:rsidP="00110527">
      <w:pPr>
        <w:rPr>
          <w:rFonts w:ascii="Times New Roman" w:hAnsi="Times New Roman" w:cs="Times New Roman"/>
          <w:sz w:val="18"/>
          <w:szCs w:val="18"/>
        </w:rPr>
        <w:sectPr w:rsidR="00110527">
          <w:headerReference w:type="default" r:id="rId9"/>
          <w:footerReference w:type="default" r:id="rId10"/>
          <w:pgSz w:w="12240" w:h="15840"/>
          <w:pgMar w:top="1440" w:right="1440" w:bottom="1440" w:left="1440" w:header="720" w:footer="720" w:gutter="0"/>
          <w:pgNumType w:fmt="lowerRoman" w:start="1"/>
          <w:cols w:space="720"/>
          <w:titlePg/>
          <w:docGrid w:linePitch="360"/>
        </w:sectPr>
      </w:pPr>
      <w:r w:rsidRPr="00B94B16">
        <w:rPr>
          <w:rFonts w:cs="Times New Roman"/>
        </w:rPr>
        <w:tab/>
      </w:r>
      <w:r w:rsidRPr="00B94B16">
        <w:rPr>
          <w:rFonts w:cs="Times New Roman"/>
        </w:rPr>
        <w:tab/>
      </w:r>
      <w:r w:rsidRPr="00B94B16">
        <w:rPr>
          <w:rFonts w:cs="Times New Roman"/>
        </w:rPr>
        <w:tab/>
      </w:r>
      <w:r w:rsidRPr="00B94B16">
        <w:rPr>
          <w:rFonts w:cs="Times New Roman"/>
        </w:rPr>
        <w:tab/>
      </w:r>
      <w:r w:rsidRPr="00B94B16">
        <w:rPr>
          <w:rFonts w:cs="Times New Roman"/>
        </w:rPr>
        <w:tab/>
      </w:r>
      <w:r w:rsidRPr="00B94B16">
        <w:rPr>
          <w:rFonts w:cs="Times New Roman"/>
        </w:rPr>
        <w:tab/>
      </w:r>
      <w:r w:rsidRPr="004B7BFF">
        <w:rPr>
          <w:rFonts w:ascii="Times New Roman" w:hAnsi="Times New Roman" w:cs="Times New Roman"/>
          <w:sz w:val="18"/>
          <w:szCs w:val="18"/>
        </w:rPr>
        <w:tab/>
      </w:r>
    </w:p>
    <w:p w:rsidR="00110527" w:rsidRDefault="00110527" w:rsidP="00110527">
      <w:pPr>
        <w:pStyle w:val="Heading1"/>
      </w:pPr>
      <w:bookmarkStart w:id="18" w:name="_Toc299694792"/>
      <w:bookmarkStart w:id="19" w:name="_Toc323643696"/>
      <w:bookmarkStart w:id="20" w:name="_Toc323643857"/>
      <w:bookmarkStart w:id="21" w:name="_Toc323647334"/>
      <w:bookmarkStart w:id="22" w:name="_Toc323647597"/>
      <w:bookmarkStart w:id="23" w:name="_Toc323826982"/>
      <w:bookmarkStart w:id="24" w:name="_Toc455651100"/>
      <w:bookmarkStart w:id="25" w:name="_Toc517109415"/>
      <w:r>
        <w:lastRenderedPageBreak/>
        <w:t>CHANGE RECORD</w:t>
      </w:r>
      <w:bookmarkEnd w:id="18"/>
      <w:bookmarkEnd w:id="19"/>
      <w:bookmarkEnd w:id="20"/>
      <w:bookmarkEnd w:id="21"/>
      <w:bookmarkEnd w:id="22"/>
      <w:bookmarkEnd w:id="23"/>
      <w:bookmarkEnd w:id="24"/>
      <w:bookmarkEnd w:id="25"/>
      <w: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7"/>
        <w:gridCol w:w="1487"/>
        <w:gridCol w:w="4587"/>
        <w:gridCol w:w="2179"/>
      </w:tblGrid>
      <w:tr w:rsidR="000771FD" w:rsidTr="00315AE8">
        <w:trPr>
          <w:trHeight w:val="576"/>
          <w:jc w:val="center"/>
        </w:trPr>
        <w:tc>
          <w:tcPr>
            <w:tcW w:w="1097" w:type="dxa"/>
            <w:shd w:val="clear" w:color="auto" w:fill="auto"/>
            <w:vAlign w:val="center"/>
          </w:tcPr>
          <w:p w:rsidR="00110527" w:rsidRDefault="00110527" w:rsidP="000771FD">
            <w:pPr>
              <w:spacing w:after="100" w:afterAutospacing="1"/>
              <w:ind w:left="360" w:hanging="360"/>
              <w:jc w:val="center"/>
              <w:rPr>
                <w:rFonts w:cs="Times New Roman"/>
                <w:b/>
              </w:rPr>
            </w:pPr>
            <w:r w:rsidRPr="00A813F3">
              <w:rPr>
                <w:rFonts w:cs="Times New Roman"/>
                <w:b/>
              </w:rPr>
              <w:t>Version</w:t>
            </w:r>
          </w:p>
        </w:tc>
        <w:tc>
          <w:tcPr>
            <w:tcW w:w="1491" w:type="dxa"/>
            <w:shd w:val="clear" w:color="auto" w:fill="auto"/>
            <w:vAlign w:val="center"/>
          </w:tcPr>
          <w:p w:rsidR="00110527" w:rsidRDefault="00110527" w:rsidP="000771FD">
            <w:pPr>
              <w:spacing w:after="100" w:afterAutospacing="1"/>
              <w:ind w:left="360" w:hanging="360"/>
              <w:jc w:val="center"/>
              <w:rPr>
                <w:rFonts w:cs="Times New Roman"/>
                <w:b/>
              </w:rPr>
            </w:pPr>
            <w:r w:rsidRPr="00A813F3">
              <w:rPr>
                <w:rFonts w:cs="Times New Roman"/>
                <w:b/>
              </w:rPr>
              <w:t>Date</w:t>
            </w:r>
          </w:p>
        </w:tc>
        <w:tc>
          <w:tcPr>
            <w:tcW w:w="4745" w:type="dxa"/>
            <w:shd w:val="clear" w:color="auto" w:fill="auto"/>
            <w:vAlign w:val="center"/>
          </w:tcPr>
          <w:p w:rsidR="00110527" w:rsidRPr="00A813F3" w:rsidRDefault="00110527" w:rsidP="000771FD">
            <w:pPr>
              <w:spacing w:after="100" w:afterAutospacing="1"/>
              <w:ind w:left="360" w:hanging="360"/>
              <w:jc w:val="center"/>
              <w:rPr>
                <w:rFonts w:cs="Times New Roman"/>
                <w:b/>
              </w:rPr>
            </w:pPr>
            <w:r w:rsidRPr="00A813F3">
              <w:rPr>
                <w:rFonts w:cs="Times New Roman"/>
                <w:b/>
              </w:rPr>
              <w:t>Description</w:t>
            </w:r>
          </w:p>
        </w:tc>
        <w:tc>
          <w:tcPr>
            <w:tcW w:w="2243" w:type="dxa"/>
            <w:shd w:val="clear" w:color="auto" w:fill="auto"/>
            <w:vAlign w:val="center"/>
          </w:tcPr>
          <w:p w:rsidR="00110527" w:rsidRPr="00A813F3" w:rsidRDefault="00110527" w:rsidP="000771FD">
            <w:pPr>
              <w:spacing w:after="100" w:afterAutospacing="1"/>
              <w:ind w:left="360" w:hanging="360"/>
              <w:jc w:val="center"/>
              <w:rPr>
                <w:rFonts w:cs="Times New Roman"/>
                <w:b/>
              </w:rPr>
            </w:pPr>
            <w:r w:rsidRPr="00A813F3">
              <w:rPr>
                <w:rFonts w:cs="Times New Roman"/>
                <w:b/>
              </w:rPr>
              <w:t>Owner name</w:t>
            </w:r>
          </w:p>
        </w:tc>
      </w:tr>
      <w:tr w:rsidR="000771FD" w:rsidTr="00315AE8">
        <w:trPr>
          <w:trHeight w:val="576"/>
          <w:jc w:val="center"/>
        </w:trPr>
        <w:tc>
          <w:tcPr>
            <w:tcW w:w="1097" w:type="dxa"/>
            <w:shd w:val="clear" w:color="auto" w:fill="auto"/>
            <w:vAlign w:val="center"/>
          </w:tcPr>
          <w:p w:rsidR="00110527" w:rsidRDefault="00110527" w:rsidP="000771FD">
            <w:pPr>
              <w:spacing w:after="100" w:afterAutospacing="1"/>
              <w:ind w:left="360" w:hanging="360"/>
              <w:jc w:val="center"/>
              <w:rPr>
                <w:rFonts w:cs="Times New Roman"/>
              </w:rPr>
            </w:pPr>
            <w:r>
              <w:rPr>
                <w:rFonts w:cs="Times New Roman"/>
              </w:rPr>
              <w:t>1</w:t>
            </w:r>
          </w:p>
        </w:tc>
        <w:tc>
          <w:tcPr>
            <w:tcW w:w="1491" w:type="dxa"/>
            <w:shd w:val="clear" w:color="auto" w:fill="auto"/>
            <w:vAlign w:val="center"/>
          </w:tcPr>
          <w:p w:rsidR="00110527" w:rsidRDefault="00355114" w:rsidP="00355114">
            <w:pPr>
              <w:spacing w:after="100" w:afterAutospacing="1"/>
              <w:ind w:left="360" w:hanging="360"/>
              <w:rPr>
                <w:rFonts w:cs="Times New Roman"/>
              </w:rPr>
            </w:pPr>
            <w:r>
              <w:rPr>
                <w:rFonts w:cs="Times New Roman"/>
              </w:rPr>
              <w:t>07/25/2011</w:t>
            </w:r>
          </w:p>
        </w:tc>
        <w:tc>
          <w:tcPr>
            <w:tcW w:w="4745" w:type="dxa"/>
            <w:shd w:val="clear" w:color="auto" w:fill="auto"/>
            <w:vAlign w:val="center"/>
          </w:tcPr>
          <w:p w:rsidR="00110527" w:rsidRPr="009D6B69" w:rsidRDefault="00110527" w:rsidP="000771FD">
            <w:pPr>
              <w:spacing w:after="100" w:afterAutospacing="1"/>
              <w:ind w:left="360" w:hanging="360"/>
              <w:rPr>
                <w:rFonts w:cs="Times New Roman"/>
              </w:rPr>
            </w:pPr>
            <w:r>
              <w:rPr>
                <w:rFonts w:cs="Times New Roman"/>
              </w:rPr>
              <w:t>Initial Version</w:t>
            </w:r>
          </w:p>
        </w:tc>
        <w:tc>
          <w:tcPr>
            <w:tcW w:w="2243" w:type="dxa"/>
            <w:shd w:val="clear" w:color="auto" w:fill="auto"/>
            <w:vAlign w:val="center"/>
          </w:tcPr>
          <w:p w:rsidR="00110527" w:rsidRPr="009D6B69" w:rsidRDefault="00355114" w:rsidP="000771FD">
            <w:pPr>
              <w:rPr>
                <w:rFonts w:cs="Times New Roman"/>
              </w:rPr>
            </w:pPr>
            <w:r>
              <w:rPr>
                <w:rFonts w:cs="Times New Roman"/>
              </w:rPr>
              <w:t>Sebag</w:t>
            </w:r>
          </w:p>
        </w:tc>
      </w:tr>
      <w:tr w:rsidR="000771FD" w:rsidTr="00315AE8">
        <w:trPr>
          <w:trHeight w:val="576"/>
          <w:jc w:val="center"/>
        </w:trPr>
        <w:tc>
          <w:tcPr>
            <w:tcW w:w="1097" w:type="dxa"/>
            <w:shd w:val="clear" w:color="auto" w:fill="auto"/>
            <w:vAlign w:val="center"/>
          </w:tcPr>
          <w:p w:rsidR="00110527" w:rsidRDefault="00C3564B" w:rsidP="000771FD">
            <w:pPr>
              <w:spacing w:after="100" w:afterAutospacing="1"/>
              <w:ind w:left="360" w:hanging="360"/>
              <w:jc w:val="center"/>
              <w:rPr>
                <w:rFonts w:cs="Times New Roman"/>
              </w:rPr>
            </w:pPr>
            <w:r>
              <w:rPr>
                <w:rFonts w:cs="Times New Roman"/>
              </w:rPr>
              <w:t>2</w:t>
            </w:r>
          </w:p>
        </w:tc>
        <w:tc>
          <w:tcPr>
            <w:tcW w:w="1491" w:type="dxa"/>
            <w:shd w:val="clear" w:color="auto" w:fill="auto"/>
            <w:vAlign w:val="center"/>
          </w:tcPr>
          <w:p w:rsidR="00110527" w:rsidRDefault="00355114" w:rsidP="00355114">
            <w:pPr>
              <w:spacing w:after="100" w:afterAutospacing="1"/>
              <w:ind w:left="360" w:hanging="360"/>
              <w:rPr>
                <w:rFonts w:cs="Times New Roman"/>
              </w:rPr>
            </w:pPr>
            <w:r>
              <w:rPr>
                <w:rFonts w:cs="Times New Roman"/>
              </w:rPr>
              <w:t>09/19/2013</w:t>
            </w:r>
          </w:p>
        </w:tc>
        <w:tc>
          <w:tcPr>
            <w:tcW w:w="4745" w:type="dxa"/>
            <w:shd w:val="clear" w:color="auto" w:fill="auto"/>
            <w:vAlign w:val="center"/>
          </w:tcPr>
          <w:p w:rsidR="00515D37" w:rsidRDefault="00355114" w:rsidP="00355114">
            <w:pPr>
              <w:spacing w:after="100" w:afterAutospacing="1"/>
              <w:ind w:left="360" w:hanging="360"/>
              <w:rPr>
                <w:rFonts w:cs="Times New Roman"/>
              </w:rPr>
            </w:pPr>
            <w:r>
              <w:rPr>
                <w:rFonts w:cs="Times New Roman"/>
              </w:rPr>
              <w:t>I</w:t>
            </w:r>
            <w:r w:rsidRPr="00355114">
              <w:rPr>
                <w:rFonts w:cs="Times New Roman"/>
              </w:rPr>
              <w:t>nclude commissioning camera changes</w:t>
            </w:r>
          </w:p>
        </w:tc>
        <w:tc>
          <w:tcPr>
            <w:tcW w:w="2243" w:type="dxa"/>
            <w:shd w:val="clear" w:color="auto" w:fill="auto"/>
            <w:vAlign w:val="center"/>
          </w:tcPr>
          <w:p w:rsidR="00110527" w:rsidRDefault="00355114" w:rsidP="000771FD">
            <w:pPr>
              <w:spacing w:after="100" w:afterAutospacing="1"/>
              <w:ind w:left="360" w:hanging="360"/>
              <w:rPr>
                <w:rFonts w:cs="Times New Roman"/>
              </w:rPr>
            </w:pPr>
            <w:r>
              <w:rPr>
                <w:rFonts w:cs="Times New Roman"/>
              </w:rPr>
              <w:t>Sebag</w:t>
            </w:r>
          </w:p>
        </w:tc>
      </w:tr>
      <w:tr w:rsidR="000771FD" w:rsidTr="00315AE8">
        <w:trPr>
          <w:trHeight w:val="576"/>
          <w:jc w:val="center"/>
        </w:trPr>
        <w:tc>
          <w:tcPr>
            <w:tcW w:w="1097" w:type="dxa"/>
            <w:shd w:val="clear" w:color="auto" w:fill="auto"/>
            <w:vAlign w:val="center"/>
          </w:tcPr>
          <w:p w:rsidR="00110527" w:rsidRDefault="00B63544" w:rsidP="000771FD">
            <w:pPr>
              <w:spacing w:after="100" w:afterAutospacing="1"/>
              <w:ind w:left="360" w:hanging="360"/>
              <w:jc w:val="center"/>
              <w:rPr>
                <w:rFonts w:cs="Times New Roman"/>
              </w:rPr>
            </w:pPr>
            <w:r>
              <w:rPr>
                <w:rFonts w:cs="Times New Roman"/>
              </w:rPr>
              <w:t>3</w:t>
            </w:r>
          </w:p>
        </w:tc>
        <w:tc>
          <w:tcPr>
            <w:tcW w:w="1491" w:type="dxa"/>
            <w:shd w:val="clear" w:color="auto" w:fill="auto"/>
            <w:vAlign w:val="center"/>
          </w:tcPr>
          <w:p w:rsidR="00110527" w:rsidRDefault="00355114" w:rsidP="000771FD">
            <w:pPr>
              <w:spacing w:after="100" w:afterAutospacing="1"/>
              <w:ind w:left="360" w:hanging="360"/>
              <w:jc w:val="center"/>
              <w:rPr>
                <w:rFonts w:cs="Times New Roman"/>
              </w:rPr>
            </w:pPr>
            <w:r>
              <w:rPr>
                <w:rFonts w:cs="Times New Roman"/>
              </w:rPr>
              <w:t>07/05</w:t>
            </w:r>
            <w:r w:rsidR="00B63544">
              <w:rPr>
                <w:rFonts w:cs="Times New Roman"/>
              </w:rPr>
              <w:t>/2016</w:t>
            </w:r>
          </w:p>
        </w:tc>
        <w:tc>
          <w:tcPr>
            <w:tcW w:w="4745" w:type="dxa"/>
            <w:shd w:val="clear" w:color="auto" w:fill="auto"/>
            <w:vAlign w:val="center"/>
          </w:tcPr>
          <w:p w:rsidR="00110527" w:rsidRPr="00355114" w:rsidRDefault="00355114" w:rsidP="00DC700D">
            <w:pPr>
              <w:widowControl/>
              <w:autoSpaceDE/>
              <w:autoSpaceDN/>
              <w:adjustRightInd/>
              <w:rPr>
                <w:rFonts w:cs="Times New Roman"/>
              </w:rPr>
            </w:pPr>
            <w:r>
              <w:rPr>
                <w:rFonts w:cs="Times New Roman"/>
              </w:rPr>
              <w:t xml:space="preserve">Title change and </w:t>
            </w:r>
            <w:r w:rsidR="00DC700D">
              <w:rPr>
                <w:rFonts w:cs="Times New Roman"/>
              </w:rPr>
              <w:t>general update due to sequence update</w:t>
            </w:r>
          </w:p>
        </w:tc>
        <w:tc>
          <w:tcPr>
            <w:tcW w:w="2243" w:type="dxa"/>
            <w:shd w:val="clear" w:color="auto" w:fill="auto"/>
            <w:vAlign w:val="center"/>
          </w:tcPr>
          <w:p w:rsidR="00110527" w:rsidRDefault="00355114" w:rsidP="000771FD">
            <w:pPr>
              <w:spacing w:after="100" w:afterAutospacing="1"/>
              <w:ind w:left="360" w:hanging="360"/>
              <w:rPr>
                <w:rFonts w:cs="Times New Roman"/>
              </w:rPr>
            </w:pPr>
            <w:r>
              <w:rPr>
                <w:rFonts w:cs="Times New Roman"/>
              </w:rPr>
              <w:t>Sebag</w:t>
            </w:r>
          </w:p>
        </w:tc>
      </w:tr>
      <w:tr w:rsidR="000771FD" w:rsidTr="00315AE8">
        <w:trPr>
          <w:trHeight w:val="576"/>
          <w:jc w:val="center"/>
        </w:trPr>
        <w:tc>
          <w:tcPr>
            <w:tcW w:w="1097" w:type="dxa"/>
            <w:shd w:val="clear" w:color="auto" w:fill="auto"/>
            <w:vAlign w:val="center"/>
          </w:tcPr>
          <w:p w:rsidR="00110527" w:rsidRDefault="0092444F" w:rsidP="000771FD">
            <w:pPr>
              <w:spacing w:after="100" w:afterAutospacing="1"/>
              <w:ind w:left="360" w:hanging="360"/>
              <w:jc w:val="center"/>
              <w:rPr>
                <w:rFonts w:cs="Times New Roman"/>
              </w:rPr>
            </w:pPr>
            <w:r>
              <w:rPr>
                <w:rFonts w:cs="Times New Roman"/>
              </w:rPr>
              <w:t>4</w:t>
            </w:r>
          </w:p>
        </w:tc>
        <w:tc>
          <w:tcPr>
            <w:tcW w:w="1491" w:type="dxa"/>
            <w:shd w:val="clear" w:color="auto" w:fill="auto"/>
            <w:vAlign w:val="center"/>
          </w:tcPr>
          <w:p w:rsidR="00110527" w:rsidRDefault="00967EE0" w:rsidP="000771FD">
            <w:pPr>
              <w:spacing w:after="100" w:afterAutospacing="1"/>
              <w:ind w:left="360" w:hanging="360"/>
              <w:jc w:val="center"/>
              <w:rPr>
                <w:rFonts w:cs="Times New Roman"/>
              </w:rPr>
            </w:pPr>
            <w:r>
              <w:rPr>
                <w:rFonts w:cs="Times New Roman"/>
              </w:rPr>
              <w:t>12/19/2016</w:t>
            </w:r>
          </w:p>
        </w:tc>
        <w:tc>
          <w:tcPr>
            <w:tcW w:w="4745" w:type="dxa"/>
            <w:shd w:val="clear" w:color="auto" w:fill="auto"/>
            <w:vAlign w:val="center"/>
          </w:tcPr>
          <w:p w:rsidR="00110527" w:rsidRDefault="00826FE1" w:rsidP="000771FD">
            <w:pPr>
              <w:spacing w:after="100" w:afterAutospacing="1"/>
              <w:ind w:left="360" w:hanging="360"/>
              <w:rPr>
                <w:rFonts w:cs="Times New Roman"/>
              </w:rPr>
            </w:pPr>
            <w:r>
              <w:rPr>
                <w:rFonts w:cs="Times New Roman"/>
              </w:rPr>
              <w:t>General update for AIV Review</w:t>
            </w:r>
          </w:p>
        </w:tc>
        <w:tc>
          <w:tcPr>
            <w:tcW w:w="2243" w:type="dxa"/>
            <w:shd w:val="clear" w:color="auto" w:fill="auto"/>
            <w:vAlign w:val="center"/>
          </w:tcPr>
          <w:p w:rsidR="00110527" w:rsidRPr="002A71B6" w:rsidRDefault="00826FE1" w:rsidP="000771FD">
            <w:r>
              <w:t>Sebag</w:t>
            </w:r>
          </w:p>
        </w:tc>
      </w:tr>
      <w:tr w:rsidR="000771FD" w:rsidTr="00315AE8">
        <w:trPr>
          <w:trHeight w:val="576"/>
          <w:jc w:val="center"/>
        </w:trPr>
        <w:tc>
          <w:tcPr>
            <w:tcW w:w="1097" w:type="dxa"/>
            <w:shd w:val="clear" w:color="auto" w:fill="auto"/>
            <w:vAlign w:val="center"/>
          </w:tcPr>
          <w:p w:rsidR="00110527" w:rsidRDefault="000C63EF" w:rsidP="000771FD">
            <w:pPr>
              <w:spacing w:after="100" w:afterAutospacing="1"/>
              <w:ind w:left="360" w:hanging="360"/>
              <w:jc w:val="center"/>
              <w:rPr>
                <w:rFonts w:cs="Times New Roman"/>
              </w:rPr>
            </w:pPr>
            <w:r>
              <w:rPr>
                <w:rFonts w:cs="Times New Roman"/>
              </w:rPr>
              <w:t>5</w:t>
            </w:r>
          </w:p>
        </w:tc>
        <w:tc>
          <w:tcPr>
            <w:tcW w:w="1491" w:type="dxa"/>
            <w:shd w:val="clear" w:color="auto" w:fill="auto"/>
            <w:vAlign w:val="center"/>
          </w:tcPr>
          <w:p w:rsidR="00110527" w:rsidRDefault="00287FFB" w:rsidP="000771FD">
            <w:pPr>
              <w:spacing w:after="100" w:afterAutospacing="1"/>
              <w:ind w:left="360" w:hanging="360"/>
              <w:jc w:val="center"/>
              <w:rPr>
                <w:rFonts w:cs="Times New Roman"/>
              </w:rPr>
            </w:pPr>
            <w:r>
              <w:rPr>
                <w:rFonts w:cs="Times New Roman"/>
              </w:rPr>
              <w:t>8/7/2017</w:t>
            </w:r>
          </w:p>
        </w:tc>
        <w:tc>
          <w:tcPr>
            <w:tcW w:w="4745" w:type="dxa"/>
            <w:shd w:val="clear" w:color="auto" w:fill="auto"/>
            <w:vAlign w:val="center"/>
          </w:tcPr>
          <w:p w:rsidR="00110527" w:rsidRPr="00A813F3" w:rsidRDefault="000C63EF" w:rsidP="000771FD">
            <w:pPr>
              <w:spacing w:after="100" w:afterAutospacing="1"/>
              <w:ind w:left="360" w:hanging="360"/>
              <w:rPr>
                <w:rFonts w:cs="Times New Roman"/>
              </w:rPr>
            </w:pPr>
            <w:r>
              <w:rPr>
                <w:rFonts w:cs="Times New Roman"/>
              </w:rPr>
              <w:t>Extraction of Verification and Metrology sections in 2 other documents</w:t>
            </w:r>
          </w:p>
        </w:tc>
        <w:tc>
          <w:tcPr>
            <w:tcW w:w="2243" w:type="dxa"/>
            <w:shd w:val="clear" w:color="auto" w:fill="auto"/>
            <w:vAlign w:val="center"/>
          </w:tcPr>
          <w:p w:rsidR="00110527" w:rsidRPr="007333F3" w:rsidRDefault="000C63EF" w:rsidP="000771FD">
            <w:r>
              <w:t>Sebag</w:t>
            </w:r>
          </w:p>
        </w:tc>
      </w:tr>
      <w:tr w:rsidR="000771FD" w:rsidTr="00315AE8">
        <w:trPr>
          <w:trHeight w:val="576"/>
          <w:jc w:val="center"/>
        </w:trPr>
        <w:tc>
          <w:tcPr>
            <w:tcW w:w="1097" w:type="dxa"/>
            <w:shd w:val="clear" w:color="auto" w:fill="auto"/>
            <w:vAlign w:val="center"/>
          </w:tcPr>
          <w:p w:rsidR="00110527" w:rsidRDefault="002A2BC7" w:rsidP="000771FD">
            <w:pPr>
              <w:spacing w:after="100" w:afterAutospacing="1"/>
              <w:ind w:left="360" w:hanging="360"/>
              <w:jc w:val="center"/>
              <w:rPr>
                <w:rFonts w:cs="Times New Roman"/>
              </w:rPr>
            </w:pPr>
            <w:r>
              <w:rPr>
                <w:rFonts w:cs="Times New Roman"/>
              </w:rPr>
              <w:t>6</w:t>
            </w:r>
          </w:p>
        </w:tc>
        <w:tc>
          <w:tcPr>
            <w:tcW w:w="1491" w:type="dxa"/>
            <w:shd w:val="clear" w:color="auto" w:fill="auto"/>
            <w:vAlign w:val="center"/>
          </w:tcPr>
          <w:p w:rsidR="00110527" w:rsidRDefault="002F3266" w:rsidP="000771FD">
            <w:pPr>
              <w:spacing w:after="100" w:afterAutospacing="1"/>
              <w:ind w:left="360" w:hanging="360"/>
              <w:jc w:val="center"/>
              <w:rPr>
                <w:rFonts w:cs="Times New Roman"/>
              </w:rPr>
            </w:pPr>
            <w:r>
              <w:rPr>
                <w:rFonts w:cs="Times New Roman"/>
              </w:rPr>
              <w:t>2/4/2018</w:t>
            </w:r>
          </w:p>
        </w:tc>
        <w:tc>
          <w:tcPr>
            <w:tcW w:w="4745" w:type="dxa"/>
            <w:shd w:val="clear" w:color="auto" w:fill="auto"/>
            <w:vAlign w:val="center"/>
          </w:tcPr>
          <w:p w:rsidR="00110527" w:rsidRPr="00A813F3" w:rsidRDefault="00B5166A" w:rsidP="000771FD">
            <w:pPr>
              <w:spacing w:after="100" w:afterAutospacing="1"/>
              <w:ind w:left="360" w:hanging="360"/>
              <w:rPr>
                <w:rFonts w:cs="Times New Roman"/>
              </w:rPr>
            </w:pPr>
            <w:r>
              <w:rPr>
                <w:rFonts w:cs="Times New Roman"/>
              </w:rPr>
              <w:t>Updated Section 5.3.2</w:t>
            </w:r>
          </w:p>
        </w:tc>
        <w:tc>
          <w:tcPr>
            <w:tcW w:w="2243" w:type="dxa"/>
            <w:shd w:val="clear" w:color="auto" w:fill="auto"/>
            <w:vAlign w:val="center"/>
          </w:tcPr>
          <w:p w:rsidR="00110527" w:rsidRPr="000F1D2A" w:rsidRDefault="00B5166A" w:rsidP="000771FD">
            <w:r>
              <w:t>Sebag</w:t>
            </w:r>
          </w:p>
        </w:tc>
      </w:tr>
      <w:tr w:rsidR="00315AE8" w:rsidTr="00315AE8">
        <w:trPr>
          <w:trHeight w:val="576"/>
          <w:jc w:val="center"/>
        </w:trPr>
        <w:tc>
          <w:tcPr>
            <w:tcW w:w="1097" w:type="dxa"/>
            <w:shd w:val="clear" w:color="auto" w:fill="auto"/>
            <w:vAlign w:val="center"/>
          </w:tcPr>
          <w:p w:rsidR="00315AE8" w:rsidRDefault="001A502F" w:rsidP="000771FD">
            <w:pPr>
              <w:spacing w:after="100" w:afterAutospacing="1"/>
              <w:ind w:left="360" w:hanging="360"/>
              <w:jc w:val="center"/>
              <w:rPr>
                <w:rFonts w:cs="Times New Roman"/>
              </w:rPr>
            </w:pPr>
            <w:r>
              <w:rPr>
                <w:rFonts w:cs="Times New Roman"/>
              </w:rPr>
              <w:t>7</w:t>
            </w:r>
          </w:p>
        </w:tc>
        <w:tc>
          <w:tcPr>
            <w:tcW w:w="1491" w:type="dxa"/>
            <w:shd w:val="clear" w:color="auto" w:fill="auto"/>
            <w:vAlign w:val="center"/>
          </w:tcPr>
          <w:p w:rsidR="00315AE8" w:rsidRDefault="002F3266" w:rsidP="000771FD">
            <w:pPr>
              <w:spacing w:after="100" w:afterAutospacing="1"/>
              <w:ind w:left="360" w:hanging="360"/>
              <w:jc w:val="center"/>
              <w:rPr>
                <w:rFonts w:cs="Times New Roman"/>
              </w:rPr>
            </w:pPr>
            <w:r>
              <w:rPr>
                <w:rFonts w:cs="Times New Roman"/>
              </w:rPr>
              <w:t>6/10/2018</w:t>
            </w:r>
          </w:p>
        </w:tc>
        <w:tc>
          <w:tcPr>
            <w:tcW w:w="4745" w:type="dxa"/>
            <w:shd w:val="clear" w:color="auto" w:fill="auto"/>
            <w:vAlign w:val="center"/>
          </w:tcPr>
          <w:p w:rsidR="00315AE8" w:rsidRPr="00A813F3" w:rsidRDefault="00684FD7" w:rsidP="000771FD">
            <w:pPr>
              <w:spacing w:after="100" w:afterAutospacing="1"/>
              <w:ind w:left="360" w:hanging="360"/>
              <w:rPr>
                <w:rFonts w:cs="Times New Roman"/>
              </w:rPr>
            </w:pPr>
            <w:r>
              <w:rPr>
                <w:rFonts w:cs="Times New Roman"/>
              </w:rPr>
              <w:t>Updated Sections 6, 10</w:t>
            </w:r>
          </w:p>
        </w:tc>
        <w:tc>
          <w:tcPr>
            <w:tcW w:w="2243" w:type="dxa"/>
            <w:shd w:val="clear" w:color="auto" w:fill="auto"/>
            <w:vAlign w:val="center"/>
          </w:tcPr>
          <w:p w:rsidR="00315AE8" w:rsidRPr="00A813F3" w:rsidRDefault="002F3266" w:rsidP="000771FD">
            <w:pPr>
              <w:spacing w:after="100" w:afterAutospacing="1"/>
              <w:ind w:left="360" w:hanging="360"/>
              <w:rPr>
                <w:rFonts w:cs="Times New Roman"/>
              </w:rPr>
            </w:pPr>
            <w:r>
              <w:rPr>
                <w:rFonts w:cs="Times New Roman"/>
              </w:rPr>
              <w:t>Sebag</w:t>
            </w:r>
          </w:p>
        </w:tc>
      </w:tr>
      <w:tr w:rsidR="00315AE8" w:rsidTr="00315AE8">
        <w:trPr>
          <w:trHeight w:val="576"/>
          <w:jc w:val="center"/>
        </w:trPr>
        <w:tc>
          <w:tcPr>
            <w:tcW w:w="1097" w:type="dxa"/>
            <w:shd w:val="clear" w:color="auto" w:fill="auto"/>
            <w:vAlign w:val="center"/>
          </w:tcPr>
          <w:p w:rsidR="00315AE8" w:rsidRDefault="00315AE8" w:rsidP="000771FD">
            <w:pPr>
              <w:spacing w:after="100" w:afterAutospacing="1"/>
              <w:ind w:left="360" w:hanging="360"/>
              <w:jc w:val="center"/>
              <w:rPr>
                <w:rFonts w:cs="Times New Roman"/>
              </w:rPr>
            </w:pPr>
          </w:p>
        </w:tc>
        <w:tc>
          <w:tcPr>
            <w:tcW w:w="1491" w:type="dxa"/>
            <w:shd w:val="clear" w:color="auto" w:fill="auto"/>
            <w:vAlign w:val="center"/>
          </w:tcPr>
          <w:p w:rsidR="00315AE8" w:rsidRDefault="00315AE8" w:rsidP="000771FD">
            <w:pPr>
              <w:spacing w:after="100" w:afterAutospacing="1"/>
              <w:ind w:left="360" w:hanging="360"/>
              <w:jc w:val="center"/>
              <w:rPr>
                <w:rFonts w:cs="Times New Roman"/>
              </w:rPr>
            </w:pPr>
          </w:p>
        </w:tc>
        <w:tc>
          <w:tcPr>
            <w:tcW w:w="4745" w:type="dxa"/>
            <w:shd w:val="clear" w:color="auto" w:fill="auto"/>
            <w:vAlign w:val="center"/>
          </w:tcPr>
          <w:p w:rsidR="00315AE8" w:rsidRPr="00A813F3" w:rsidRDefault="00315AE8" w:rsidP="000771FD">
            <w:pPr>
              <w:spacing w:after="100" w:afterAutospacing="1"/>
              <w:ind w:left="360" w:hanging="360"/>
              <w:rPr>
                <w:rFonts w:cs="Times New Roman"/>
              </w:rPr>
            </w:pPr>
          </w:p>
        </w:tc>
        <w:tc>
          <w:tcPr>
            <w:tcW w:w="2243" w:type="dxa"/>
            <w:shd w:val="clear" w:color="auto" w:fill="auto"/>
            <w:vAlign w:val="center"/>
          </w:tcPr>
          <w:p w:rsidR="00315AE8" w:rsidRPr="00A813F3" w:rsidRDefault="00315AE8" w:rsidP="000771FD">
            <w:pPr>
              <w:spacing w:after="100" w:afterAutospacing="1"/>
              <w:ind w:left="360" w:hanging="360"/>
              <w:rPr>
                <w:rFonts w:cs="Times New Roman"/>
              </w:rPr>
            </w:pPr>
          </w:p>
        </w:tc>
      </w:tr>
      <w:tr w:rsidR="00315AE8" w:rsidTr="00315AE8">
        <w:trPr>
          <w:trHeight w:val="576"/>
          <w:jc w:val="center"/>
        </w:trPr>
        <w:tc>
          <w:tcPr>
            <w:tcW w:w="1097" w:type="dxa"/>
            <w:shd w:val="clear" w:color="auto" w:fill="auto"/>
            <w:vAlign w:val="center"/>
          </w:tcPr>
          <w:p w:rsidR="00315AE8" w:rsidRDefault="00315AE8" w:rsidP="000771FD">
            <w:pPr>
              <w:spacing w:after="100" w:afterAutospacing="1"/>
              <w:ind w:left="360" w:hanging="360"/>
              <w:jc w:val="center"/>
              <w:rPr>
                <w:rFonts w:cs="Times New Roman"/>
              </w:rPr>
            </w:pPr>
          </w:p>
        </w:tc>
        <w:tc>
          <w:tcPr>
            <w:tcW w:w="1491" w:type="dxa"/>
            <w:shd w:val="clear" w:color="auto" w:fill="auto"/>
            <w:vAlign w:val="center"/>
          </w:tcPr>
          <w:p w:rsidR="00315AE8" w:rsidRDefault="00315AE8" w:rsidP="000771FD">
            <w:pPr>
              <w:spacing w:after="100" w:afterAutospacing="1"/>
              <w:ind w:left="360" w:hanging="360"/>
              <w:jc w:val="center"/>
              <w:rPr>
                <w:rFonts w:cs="Times New Roman"/>
              </w:rPr>
            </w:pPr>
          </w:p>
        </w:tc>
        <w:tc>
          <w:tcPr>
            <w:tcW w:w="4745" w:type="dxa"/>
            <w:shd w:val="clear" w:color="auto" w:fill="auto"/>
            <w:vAlign w:val="center"/>
          </w:tcPr>
          <w:p w:rsidR="00315AE8" w:rsidRPr="00A813F3" w:rsidRDefault="00315AE8" w:rsidP="000771FD">
            <w:pPr>
              <w:spacing w:after="100" w:afterAutospacing="1"/>
              <w:ind w:left="360" w:hanging="360"/>
              <w:rPr>
                <w:rFonts w:cs="Times New Roman"/>
              </w:rPr>
            </w:pPr>
          </w:p>
        </w:tc>
        <w:tc>
          <w:tcPr>
            <w:tcW w:w="2243" w:type="dxa"/>
            <w:shd w:val="clear" w:color="auto" w:fill="auto"/>
            <w:vAlign w:val="center"/>
          </w:tcPr>
          <w:p w:rsidR="00315AE8" w:rsidRPr="00A813F3" w:rsidRDefault="00315AE8" w:rsidP="000771FD">
            <w:pPr>
              <w:spacing w:after="100" w:afterAutospacing="1"/>
              <w:ind w:left="360" w:hanging="360"/>
              <w:rPr>
                <w:rFonts w:cs="Times New Roman"/>
              </w:rPr>
            </w:pPr>
          </w:p>
        </w:tc>
      </w:tr>
      <w:tr w:rsidR="00315AE8" w:rsidTr="00315AE8">
        <w:trPr>
          <w:trHeight w:val="576"/>
          <w:jc w:val="center"/>
        </w:trPr>
        <w:tc>
          <w:tcPr>
            <w:tcW w:w="1097" w:type="dxa"/>
            <w:shd w:val="clear" w:color="auto" w:fill="auto"/>
            <w:vAlign w:val="center"/>
          </w:tcPr>
          <w:p w:rsidR="00315AE8" w:rsidRDefault="00315AE8" w:rsidP="000771FD">
            <w:pPr>
              <w:spacing w:after="100" w:afterAutospacing="1"/>
              <w:ind w:left="360" w:hanging="360"/>
              <w:jc w:val="center"/>
              <w:rPr>
                <w:rFonts w:cs="Times New Roman"/>
              </w:rPr>
            </w:pPr>
          </w:p>
        </w:tc>
        <w:tc>
          <w:tcPr>
            <w:tcW w:w="1491" w:type="dxa"/>
            <w:shd w:val="clear" w:color="auto" w:fill="auto"/>
            <w:vAlign w:val="center"/>
          </w:tcPr>
          <w:p w:rsidR="00315AE8" w:rsidRDefault="00315AE8" w:rsidP="000771FD">
            <w:pPr>
              <w:spacing w:after="100" w:afterAutospacing="1"/>
              <w:ind w:left="360" w:hanging="360"/>
              <w:jc w:val="center"/>
              <w:rPr>
                <w:rFonts w:cs="Times New Roman"/>
              </w:rPr>
            </w:pPr>
          </w:p>
        </w:tc>
        <w:tc>
          <w:tcPr>
            <w:tcW w:w="4745" w:type="dxa"/>
            <w:shd w:val="clear" w:color="auto" w:fill="auto"/>
            <w:vAlign w:val="center"/>
          </w:tcPr>
          <w:p w:rsidR="00315AE8" w:rsidRPr="00A813F3" w:rsidRDefault="00315AE8" w:rsidP="000771FD">
            <w:pPr>
              <w:spacing w:after="100" w:afterAutospacing="1"/>
              <w:ind w:left="360" w:hanging="360"/>
              <w:rPr>
                <w:rFonts w:cs="Times New Roman"/>
              </w:rPr>
            </w:pPr>
          </w:p>
        </w:tc>
        <w:tc>
          <w:tcPr>
            <w:tcW w:w="2243" w:type="dxa"/>
            <w:shd w:val="clear" w:color="auto" w:fill="auto"/>
            <w:vAlign w:val="center"/>
          </w:tcPr>
          <w:p w:rsidR="00315AE8" w:rsidRPr="00A813F3" w:rsidRDefault="00315AE8" w:rsidP="000771FD">
            <w:pPr>
              <w:spacing w:after="100" w:afterAutospacing="1"/>
              <w:ind w:left="360" w:hanging="360"/>
              <w:rPr>
                <w:rFonts w:cs="Times New Roman"/>
              </w:rPr>
            </w:pPr>
          </w:p>
        </w:tc>
      </w:tr>
      <w:tr w:rsidR="00315AE8" w:rsidTr="00315AE8">
        <w:trPr>
          <w:trHeight w:val="576"/>
          <w:jc w:val="center"/>
        </w:trPr>
        <w:tc>
          <w:tcPr>
            <w:tcW w:w="1097" w:type="dxa"/>
            <w:shd w:val="clear" w:color="auto" w:fill="auto"/>
            <w:vAlign w:val="center"/>
          </w:tcPr>
          <w:p w:rsidR="00315AE8" w:rsidRDefault="00315AE8" w:rsidP="000771FD">
            <w:pPr>
              <w:spacing w:after="100" w:afterAutospacing="1"/>
              <w:ind w:left="360" w:hanging="360"/>
              <w:jc w:val="center"/>
              <w:rPr>
                <w:rFonts w:cs="Times New Roman"/>
              </w:rPr>
            </w:pPr>
          </w:p>
        </w:tc>
        <w:tc>
          <w:tcPr>
            <w:tcW w:w="1491" w:type="dxa"/>
            <w:shd w:val="clear" w:color="auto" w:fill="auto"/>
            <w:vAlign w:val="center"/>
          </w:tcPr>
          <w:p w:rsidR="00315AE8" w:rsidRDefault="00315AE8" w:rsidP="000771FD">
            <w:pPr>
              <w:spacing w:after="100" w:afterAutospacing="1"/>
              <w:ind w:left="360" w:hanging="360"/>
              <w:jc w:val="center"/>
              <w:rPr>
                <w:rFonts w:cs="Times New Roman"/>
              </w:rPr>
            </w:pPr>
          </w:p>
        </w:tc>
        <w:tc>
          <w:tcPr>
            <w:tcW w:w="4745" w:type="dxa"/>
            <w:shd w:val="clear" w:color="auto" w:fill="auto"/>
            <w:vAlign w:val="center"/>
          </w:tcPr>
          <w:p w:rsidR="00315AE8" w:rsidRPr="00A813F3" w:rsidRDefault="00315AE8" w:rsidP="000771FD">
            <w:pPr>
              <w:spacing w:after="100" w:afterAutospacing="1"/>
              <w:ind w:left="360" w:hanging="360"/>
              <w:rPr>
                <w:rFonts w:cs="Times New Roman"/>
              </w:rPr>
            </w:pPr>
          </w:p>
        </w:tc>
        <w:tc>
          <w:tcPr>
            <w:tcW w:w="2243" w:type="dxa"/>
            <w:shd w:val="clear" w:color="auto" w:fill="auto"/>
            <w:vAlign w:val="center"/>
          </w:tcPr>
          <w:p w:rsidR="00315AE8" w:rsidRPr="00A813F3" w:rsidRDefault="00315AE8" w:rsidP="000771FD">
            <w:pPr>
              <w:spacing w:after="100" w:afterAutospacing="1"/>
              <w:ind w:left="360" w:hanging="360"/>
              <w:rPr>
                <w:rFonts w:cs="Times New Roman"/>
              </w:rPr>
            </w:pPr>
          </w:p>
        </w:tc>
      </w:tr>
      <w:tr w:rsidR="00315AE8" w:rsidTr="00315AE8">
        <w:trPr>
          <w:trHeight w:val="576"/>
          <w:jc w:val="center"/>
        </w:trPr>
        <w:tc>
          <w:tcPr>
            <w:tcW w:w="1097" w:type="dxa"/>
            <w:shd w:val="clear" w:color="auto" w:fill="auto"/>
            <w:vAlign w:val="center"/>
          </w:tcPr>
          <w:p w:rsidR="00315AE8" w:rsidRDefault="00315AE8" w:rsidP="000771FD">
            <w:pPr>
              <w:spacing w:after="100" w:afterAutospacing="1"/>
              <w:ind w:left="360" w:hanging="360"/>
              <w:jc w:val="center"/>
              <w:rPr>
                <w:rFonts w:cs="Times New Roman"/>
              </w:rPr>
            </w:pPr>
          </w:p>
        </w:tc>
        <w:tc>
          <w:tcPr>
            <w:tcW w:w="1491" w:type="dxa"/>
            <w:shd w:val="clear" w:color="auto" w:fill="auto"/>
            <w:vAlign w:val="center"/>
          </w:tcPr>
          <w:p w:rsidR="00315AE8" w:rsidRDefault="00315AE8" w:rsidP="000771FD">
            <w:pPr>
              <w:spacing w:after="100" w:afterAutospacing="1"/>
              <w:ind w:left="360" w:hanging="360"/>
              <w:jc w:val="center"/>
              <w:rPr>
                <w:rFonts w:cs="Times New Roman"/>
              </w:rPr>
            </w:pPr>
          </w:p>
        </w:tc>
        <w:tc>
          <w:tcPr>
            <w:tcW w:w="4745" w:type="dxa"/>
            <w:shd w:val="clear" w:color="auto" w:fill="auto"/>
            <w:vAlign w:val="center"/>
          </w:tcPr>
          <w:p w:rsidR="00315AE8" w:rsidRPr="00A813F3" w:rsidRDefault="00315AE8" w:rsidP="000771FD">
            <w:pPr>
              <w:spacing w:after="100" w:afterAutospacing="1"/>
              <w:ind w:left="360" w:hanging="360"/>
              <w:rPr>
                <w:rFonts w:cs="Times New Roman"/>
              </w:rPr>
            </w:pPr>
          </w:p>
        </w:tc>
        <w:tc>
          <w:tcPr>
            <w:tcW w:w="2243" w:type="dxa"/>
            <w:shd w:val="clear" w:color="auto" w:fill="auto"/>
            <w:vAlign w:val="center"/>
          </w:tcPr>
          <w:p w:rsidR="00315AE8" w:rsidRPr="00A813F3" w:rsidRDefault="00315AE8" w:rsidP="000771FD">
            <w:pPr>
              <w:spacing w:after="100" w:afterAutospacing="1"/>
              <w:ind w:left="360" w:hanging="360"/>
              <w:rPr>
                <w:rFonts w:cs="Times New Roman"/>
              </w:rPr>
            </w:pPr>
          </w:p>
        </w:tc>
      </w:tr>
    </w:tbl>
    <w:p w:rsidR="00110527" w:rsidRDefault="00110527" w:rsidP="00110527">
      <w:r>
        <w:br w:type="page"/>
      </w:r>
    </w:p>
    <w:p w:rsidR="00EE0852" w:rsidRDefault="00EE0852">
      <w:pPr>
        <w:pStyle w:val="TOC1"/>
        <w:tabs>
          <w:tab w:val="right" w:leader="dot" w:pos="9270"/>
        </w:tabs>
        <w:rPr>
          <w:color w:val="auto"/>
          <w:shd w:val="clear" w:color="auto" w:fill="auto"/>
        </w:rPr>
      </w:pPr>
    </w:p>
    <w:sdt>
      <w:sdtPr>
        <w:rPr>
          <w:rFonts w:ascii="Arial" w:hAnsi="Arial" w:cs="Arial"/>
          <w:b w:val="0"/>
          <w:bCs w:val="0"/>
          <w:color w:val="000000"/>
          <w:sz w:val="24"/>
          <w:szCs w:val="24"/>
          <w:shd w:val="clear" w:color="auto" w:fill="FFFFFF"/>
          <w:lang w:val="en-AU"/>
        </w:rPr>
        <w:id w:val="735387688"/>
        <w:docPartObj>
          <w:docPartGallery w:val="Table of Contents"/>
          <w:docPartUnique/>
        </w:docPartObj>
      </w:sdtPr>
      <w:sdtEndPr/>
      <w:sdtContent>
        <w:p w:rsidR="00EF031D" w:rsidRDefault="00EF031D">
          <w:pPr>
            <w:pStyle w:val="TOCHeading"/>
          </w:pPr>
          <w:r>
            <w:t>Table of Contents</w:t>
          </w:r>
        </w:p>
        <w:p w:rsidR="000368C5" w:rsidRDefault="00F524F0">
          <w:pPr>
            <w:pStyle w:val="TOC1"/>
            <w:tabs>
              <w:tab w:val="left" w:pos="360"/>
              <w:tab w:val="right" w:leader="dot" w:pos="9350"/>
            </w:tabs>
            <w:rPr>
              <w:rFonts w:asciiTheme="minorHAnsi" w:eastAsiaTheme="minorEastAsia" w:hAnsiTheme="minorHAnsi" w:cstheme="minorBidi"/>
              <w:b w:val="0"/>
              <w:bCs w:val="0"/>
              <w:noProof/>
              <w:color w:val="auto"/>
              <w:shd w:val="clear" w:color="auto" w:fill="auto"/>
              <w:lang w:val="en-US"/>
            </w:rPr>
          </w:pPr>
          <w:r>
            <w:fldChar w:fldCharType="begin"/>
          </w:r>
          <w:r w:rsidR="00EF031D">
            <w:instrText xml:space="preserve"> TOC \o "1-3" \h \z \u </w:instrText>
          </w:r>
          <w:r>
            <w:fldChar w:fldCharType="separate"/>
          </w:r>
          <w:hyperlink w:anchor="_Toc517109415" w:history="1">
            <w:r w:rsidR="000368C5" w:rsidRPr="00B8429A">
              <w:rPr>
                <w:rStyle w:val="Hyperlink"/>
                <w:noProof/>
              </w:rPr>
              <w:t>1</w:t>
            </w:r>
            <w:r w:rsidR="000368C5">
              <w:rPr>
                <w:rFonts w:asciiTheme="minorHAnsi" w:eastAsiaTheme="minorEastAsia" w:hAnsiTheme="minorHAnsi" w:cstheme="minorBidi"/>
                <w:b w:val="0"/>
                <w:bCs w:val="0"/>
                <w:noProof/>
                <w:color w:val="auto"/>
                <w:shd w:val="clear" w:color="auto" w:fill="auto"/>
                <w:lang w:val="en-US"/>
              </w:rPr>
              <w:tab/>
            </w:r>
            <w:r w:rsidR="000368C5" w:rsidRPr="00B8429A">
              <w:rPr>
                <w:rStyle w:val="Hyperlink"/>
                <w:noProof/>
              </w:rPr>
              <w:t>CHANGE RECORD</w:t>
            </w:r>
            <w:r w:rsidR="000368C5">
              <w:rPr>
                <w:noProof/>
                <w:webHidden/>
              </w:rPr>
              <w:tab/>
            </w:r>
            <w:r w:rsidR="000368C5">
              <w:rPr>
                <w:noProof/>
                <w:webHidden/>
              </w:rPr>
              <w:fldChar w:fldCharType="begin"/>
            </w:r>
            <w:r w:rsidR="000368C5">
              <w:rPr>
                <w:noProof/>
                <w:webHidden/>
              </w:rPr>
              <w:instrText xml:space="preserve"> PAGEREF _Toc517109415 \h </w:instrText>
            </w:r>
            <w:r w:rsidR="000368C5">
              <w:rPr>
                <w:noProof/>
                <w:webHidden/>
              </w:rPr>
            </w:r>
            <w:r w:rsidR="000368C5">
              <w:rPr>
                <w:noProof/>
                <w:webHidden/>
              </w:rPr>
              <w:fldChar w:fldCharType="separate"/>
            </w:r>
            <w:r w:rsidR="000368C5">
              <w:rPr>
                <w:noProof/>
                <w:webHidden/>
              </w:rPr>
              <w:t>2</w:t>
            </w:r>
            <w:r w:rsidR="000368C5">
              <w:rPr>
                <w:noProof/>
                <w:webHidden/>
              </w:rPr>
              <w:fldChar w:fldCharType="end"/>
            </w:r>
          </w:hyperlink>
        </w:p>
        <w:p w:rsidR="000368C5" w:rsidRDefault="000368C5">
          <w:pPr>
            <w:pStyle w:val="TOC1"/>
            <w:tabs>
              <w:tab w:val="left" w:pos="54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16" w:history="1">
            <w:r w:rsidRPr="00B8429A">
              <w:rPr>
                <w:rStyle w:val="Hyperlink"/>
                <w:noProof/>
              </w:rPr>
              <w:t>1.</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Introduction</w:t>
            </w:r>
            <w:r>
              <w:rPr>
                <w:noProof/>
                <w:webHidden/>
              </w:rPr>
              <w:tab/>
            </w:r>
            <w:r>
              <w:rPr>
                <w:noProof/>
                <w:webHidden/>
              </w:rPr>
              <w:fldChar w:fldCharType="begin"/>
            </w:r>
            <w:r>
              <w:rPr>
                <w:noProof/>
                <w:webHidden/>
              </w:rPr>
              <w:instrText xml:space="preserve"> PAGEREF _Toc517109416 \h </w:instrText>
            </w:r>
            <w:r>
              <w:rPr>
                <w:noProof/>
                <w:webHidden/>
              </w:rPr>
            </w:r>
            <w:r>
              <w:rPr>
                <w:noProof/>
                <w:webHidden/>
              </w:rPr>
              <w:fldChar w:fldCharType="separate"/>
            </w:r>
            <w:r>
              <w:rPr>
                <w:noProof/>
                <w:webHidden/>
              </w:rPr>
              <w:t>5</w:t>
            </w:r>
            <w:r>
              <w:rPr>
                <w:noProof/>
                <w:webHidden/>
              </w:rPr>
              <w:fldChar w:fldCharType="end"/>
            </w:r>
          </w:hyperlink>
        </w:p>
        <w:p w:rsidR="000368C5" w:rsidRDefault="000368C5">
          <w:pPr>
            <w:pStyle w:val="TOC1"/>
            <w:tabs>
              <w:tab w:val="left" w:pos="54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17" w:history="1">
            <w:r w:rsidRPr="00B8429A">
              <w:rPr>
                <w:rStyle w:val="Hyperlink"/>
                <w:noProof/>
              </w:rPr>
              <w:t>2.</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Reference Documents</w:t>
            </w:r>
            <w:r>
              <w:rPr>
                <w:noProof/>
                <w:webHidden/>
              </w:rPr>
              <w:tab/>
            </w:r>
            <w:r>
              <w:rPr>
                <w:noProof/>
                <w:webHidden/>
              </w:rPr>
              <w:fldChar w:fldCharType="begin"/>
            </w:r>
            <w:r>
              <w:rPr>
                <w:noProof/>
                <w:webHidden/>
              </w:rPr>
              <w:instrText xml:space="preserve"> PAGEREF _Toc517109417 \h </w:instrText>
            </w:r>
            <w:r>
              <w:rPr>
                <w:noProof/>
                <w:webHidden/>
              </w:rPr>
            </w:r>
            <w:r>
              <w:rPr>
                <w:noProof/>
                <w:webHidden/>
              </w:rPr>
              <w:fldChar w:fldCharType="separate"/>
            </w:r>
            <w:r>
              <w:rPr>
                <w:noProof/>
                <w:webHidden/>
              </w:rPr>
              <w:t>6</w:t>
            </w:r>
            <w:r>
              <w:rPr>
                <w:noProof/>
                <w:webHidden/>
              </w:rPr>
              <w:fldChar w:fldCharType="end"/>
            </w:r>
          </w:hyperlink>
        </w:p>
        <w:p w:rsidR="000368C5" w:rsidRDefault="000368C5">
          <w:pPr>
            <w:pStyle w:val="TOC1"/>
            <w:tabs>
              <w:tab w:val="left" w:pos="54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18" w:history="1">
            <w:r w:rsidRPr="00B8429A">
              <w:rPr>
                <w:rStyle w:val="Hyperlink"/>
                <w:noProof/>
              </w:rPr>
              <w:t>3.</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Scope</w:t>
            </w:r>
            <w:r>
              <w:rPr>
                <w:noProof/>
                <w:webHidden/>
              </w:rPr>
              <w:tab/>
            </w:r>
            <w:r>
              <w:rPr>
                <w:noProof/>
                <w:webHidden/>
              </w:rPr>
              <w:fldChar w:fldCharType="begin"/>
            </w:r>
            <w:r>
              <w:rPr>
                <w:noProof/>
                <w:webHidden/>
              </w:rPr>
              <w:instrText xml:space="preserve"> PAGEREF _Toc517109418 \h </w:instrText>
            </w:r>
            <w:r>
              <w:rPr>
                <w:noProof/>
                <w:webHidden/>
              </w:rPr>
            </w:r>
            <w:r>
              <w:rPr>
                <w:noProof/>
                <w:webHidden/>
              </w:rPr>
              <w:fldChar w:fldCharType="separate"/>
            </w:r>
            <w:r>
              <w:rPr>
                <w:noProof/>
                <w:webHidden/>
              </w:rPr>
              <w:t>7</w:t>
            </w:r>
            <w:r>
              <w:rPr>
                <w:noProof/>
                <w:webHidden/>
              </w:rPr>
              <w:fldChar w:fldCharType="end"/>
            </w:r>
          </w:hyperlink>
        </w:p>
        <w:p w:rsidR="000368C5" w:rsidRDefault="000368C5">
          <w:pPr>
            <w:pStyle w:val="TOC1"/>
            <w:tabs>
              <w:tab w:val="left" w:pos="54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19" w:history="1">
            <w:r w:rsidRPr="00B8429A">
              <w:rPr>
                <w:rStyle w:val="Hyperlink"/>
                <w:noProof/>
              </w:rPr>
              <w:t>4.</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AIV Methodology</w:t>
            </w:r>
            <w:r>
              <w:rPr>
                <w:noProof/>
                <w:webHidden/>
              </w:rPr>
              <w:tab/>
            </w:r>
            <w:r>
              <w:rPr>
                <w:noProof/>
                <w:webHidden/>
              </w:rPr>
              <w:fldChar w:fldCharType="begin"/>
            </w:r>
            <w:r>
              <w:rPr>
                <w:noProof/>
                <w:webHidden/>
              </w:rPr>
              <w:instrText xml:space="preserve"> PAGEREF _Toc517109419 \h </w:instrText>
            </w:r>
            <w:r>
              <w:rPr>
                <w:noProof/>
                <w:webHidden/>
              </w:rPr>
            </w:r>
            <w:r>
              <w:rPr>
                <w:noProof/>
                <w:webHidden/>
              </w:rPr>
              <w:fldChar w:fldCharType="separate"/>
            </w:r>
            <w:r>
              <w:rPr>
                <w:noProof/>
                <w:webHidden/>
              </w:rPr>
              <w:t>9</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21" w:history="1">
            <w:r w:rsidRPr="00B8429A">
              <w:rPr>
                <w:rStyle w:val="Hyperlink"/>
                <w:noProof/>
              </w:rPr>
              <w:t>3.1</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Verification Process</w:t>
            </w:r>
            <w:r>
              <w:rPr>
                <w:noProof/>
                <w:webHidden/>
              </w:rPr>
              <w:tab/>
            </w:r>
            <w:r>
              <w:rPr>
                <w:noProof/>
                <w:webHidden/>
              </w:rPr>
              <w:fldChar w:fldCharType="begin"/>
            </w:r>
            <w:r>
              <w:rPr>
                <w:noProof/>
                <w:webHidden/>
              </w:rPr>
              <w:instrText xml:space="preserve"> PAGEREF _Toc517109421 \h </w:instrText>
            </w:r>
            <w:r>
              <w:rPr>
                <w:noProof/>
                <w:webHidden/>
              </w:rPr>
            </w:r>
            <w:r>
              <w:rPr>
                <w:noProof/>
                <w:webHidden/>
              </w:rPr>
              <w:fldChar w:fldCharType="separate"/>
            </w:r>
            <w:r>
              <w:rPr>
                <w:noProof/>
                <w:webHidden/>
              </w:rPr>
              <w:t>10</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22" w:history="1">
            <w:r w:rsidRPr="00B8429A">
              <w:rPr>
                <w:rStyle w:val="Hyperlink"/>
                <w:noProof/>
              </w:rPr>
              <w:t>3.2</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Interface Verification Matrices</w:t>
            </w:r>
            <w:r>
              <w:rPr>
                <w:noProof/>
                <w:webHidden/>
              </w:rPr>
              <w:tab/>
            </w:r>
            <w:r>
              <w:rPr>
                <w:noProof/>
                <w:webHidden/>
              </w:rPr>
              <w:fldChar w:fldCharType="begin"/>
            </w:r>
            <w:r>
              <w:rPr>
                <w:noProof/>
                <w:webHidden/>
              </w:rPr>
              <w:instrText xml:space="preserve"> PAGEREF _Toc517109422 \h </w:instrText>
            </w:r>
            <w:r>
              <w:rPr>
                <w:noProof/>
                <w:webHidden/>
              </w:rPr>
            </w:r>
            <w:r>
              <w:rPr>
                <w:noProof/>
                <w:webHidden/>
              </w:rPr>
              <w:fldChar w:fldCharType="separate"/>
            </w:r>
            <w:r>
              <w:rPr>
                <w:noProof/>
                <w:webHidden/>
              </w:rPr>
              <w:t>11</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23" w:history="1">
            <w:r w:rsidRPr="00B8429A">
              <w:rPr>
                <w:rStyle w:val="Hyperlink"/>
                <w:noProof/>
              </w:rPr>
              <w:t>3.3</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Database Implementation</w:t>
            </w:r>
            <w:r>
              <w:rPr>
                <w:noProof/>
                <w:webHidden/>
              </w:rPr>
              <w:tab/>
            </w:r>
            <w:r>
              <w:rPr>
                <w:noProof/>
                <w:webHidden/>
              </w:rPr>
              <w:fldChar w:fldCharType="begin"/>
            </w:r>
            <w:r>
              <w:rPr>
                <w:noProof/>
                <w:webHidden/>
              </w:rPr>
              <w:instrText xml:space="preserve"> PAGEREF _Toc517109423 \h </w:instrText>
            </w:r>
            <w:r>
              <w:rPr>
                <w:noProof/>
                <w:webHidden/>
              </w:rPr>
            </w:r>
            <w:r>
              <w:rPr>
                <w:noProof/>
                <w:webHidden/>
              </w:rPr>
              <w:fldChar w:fldCharType="separate"/>
            </w:r>
            <w:r>
              <w:rPr>
                <w:noProof/>
                <w:webHidden/>
              </w:rPr>
              <w:t>11</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24" w:history="1">
            <w:r w:rsidRPr="00B8429A">
              <w:rPr>
                <w:rStyle w:val="Hyperlink"/>
                <w:noProof/>
              </w:rPr>
              <w:t>3.3.1</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Docushare Database</w:t>
            </w:r>
            <w:r>
              <w:rPr>
                <w:noProof/>
                <w:webHidden/>
              </w:rPr>
              <w:tab/>
            </w:r>
            <w:r>
              <w:rPr>
                <w:noProof/>
                <w:webHidden/>
              </w:rPr>
              <w:fldChar w:fldCharType="begin"/>
            </w:r>
            <w:r>
              <w:rPr>
                <w:noProof/>
                <w:webHidden/>
              </w:rPr>
              <w:instrText xml:space="preserve"> PAGEREF _Toc517109424 \h </w:instrText>
            </w:r>
            <w:r>
              <w:rPr>
                <w:noProof/>
                <w:webHidden/>
              </w:rPr>
            </w:r>
            <w:r>
              <w:rPr>
                <w:noProof/>
                <w:webHidden/>
              </w:rPr>
              <w:fldChar w:fldCharType="separate"/>
            </w:r>
            <w:r>
              <w:rPr>
                <w:noProof/>
                <w:webHidden/>
              </w:rPr>
              <w:t>12</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25" w:history="1">
            <w:r w:rsidRPr="00B8429A">
              <w:rPr>
                <w:rStyle w:val="Hyperlink"/>
                <w:noProof/>
              </w:rPr>
              <w:t>3.3.2</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Engineering and Facility Database</w:t>
            </w:r>
            <w:r>
              <w:rPr>
                <w:noProof/>
                <w:webHidden/>
              </w:rPr>
              <w:tab/>
            </w:r>
            <w:r>
              <w:rPr>
                <w:noProof/>
                <w:webHidden/>
              </w:rPr>
              <w:fldChar w:fldCharType="begin"/>
            </w:r>
            <w:r>
              <w:rPr>
                <w:noProof/>
                <w:webHidden/>
              </w:rPr>
              <w:instrText xml:space="preserve"> PAGEREF _Toc517109425 \h </w:instrText>
            </w:r>
            <w:r>
              <w:rPr>
                <w:noProof/>
                <w:webHidden/>
              </w:rPr>
            </w:r>
            <w:r>
              <w:rPr>
                <w:noProof/>
                <w:webHidden/>
              </w:rPr>
              <w:fldChar w:fldCharType="separate"/>
            </w:r>
            <w:r>
              <w:rPr>
                <w:noProof/>
                <w:webHidden/>
              </w:rPr>
              <w:t>12</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26" w:history="1">
            <w:r w:rsidRPr="00B8429A">
              <w:rPr>
                <w:rStyle w:val="Hyperlink"/>
                <w:noProof/>
              </w:rPr>
              <w:t>3.3.3</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Computerized Maintenance Management System</w:t>
            </w:r>
            <w:r>
              <w:rPr>
                <w:noProof/>
                <w:webHidden/>
              </w:rPr>
              <w:tab/>
            </w:r>
            <w:r>
              <w:rPr>
                <w:noProof/>
                <w:webHidden/>
              </w:rPr>
              <w:fldChar w:fldCharType="begin"/>
            </w:r>
            <w:r>
              <w:rPr>
                <w:noProof/>
                <w:webHidden/>
              </w:rPr>
              <w:instrText xml:space="preserve"> PAGEREF _Toc517109426 \h </w:instrText>
            </w:r>
            <w:r>
              <w:rPr>
                <w:noProof/>
                <w:webHidden/>
              </w:rPr>
            </w:r>
            <w:r>
              <w:rPr>
                <w:noProof/>
                <w:webHidden/>
              </w:rPr>
              <w:fldChar w:fldCharType="separate"/>
            </w:r>
            <w:r>
              <w:rPr>
                <w:noProof/>
                <w:webHidden/>
              </w:rPr>
              <w:t>13</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27" w:history="1">
            <w:r w:rsidRPr="00B8429A">
              <w:rPr>
                <w:rStyle w:val="Hyperlink"/>
                <w:noProof/>
              </w:rPr>
              <w:t>3.3.4</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Enterprise Tester</w:t>
            </w:r>
            <w:r>
              <w:rPr>
                <w:noProof/>
                <w:webHidden/>
              </w:rPr>
              <w:tab/>
            </w:r>
            <w:r>
              <w:rPr>
                <w:noProof/>
                <w:webHidden/>
              </w:rPr>
              <w:fldChar w:fldCharType="begin"/>
            </w:r>
            <w:r>
              <w:rPr>
                <w:noProof/>
                <w:webHidden/>
              </w:rPr>
              <w:instrText xml:space="preserve"> PAGEREF _Toc517109427 \h </w:instrText>
            </w:r>
            <w:r>
              <w:rPr>
                <w:noProof/>
                <w:webHidden/>
              </w:rPr>
            </w:r>
            <w:r>
              <w:rPr>
                <w:noProof/>
                <w:webHidden/>
              </w:rPr>
              <w:fldChar w:fldCharType="separate"/>
            </w:r>
            <w:r>
              <w:rPr>
                <w:noProof/>
                <w:webHidden/>
              </w:rPr>
              <w:t>13</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28" w:history="1">
            <w:r w:rsidRPr="00B8429A">
              <w:rPr>
                <w:rStyle w:val="Hyperlink"/>
                <w:noProof/>
              </w:rPr>
              <w:t>3.3.5</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Source Code Software Repositories</w:t>
            </w:r>
            <w:r>
              <w:rPr>
                <w:noProof/>
                <w:webHidden/>
              </w:rPr>
              <w:tab/>
            </w:r>
            <w:r>
              <w:rPr>
                <w:noProof/>
                <w:webHidden/>
              </w:rPr>
              <w:fldChar w:fldCharType="begin"/>
            </w:r>
            <w:r>
              <w:rPr>
                <w:noProof/>
                <w:webHidden/>
              </w:rPr>
              <w:instrText xml:space="preserve"> PAGEREF _Toc517109428 \h </w:instrText>
            </w:r>
            <w:r>
              <w:rPr>
                <w:noProof/>
                <w:webHidden/>
              </w:rPr>
            </w:r>
            <w:r>
              <w:rPr>
                <w:noProof/>
                <w:webHidden/>
              </w:rPr>
              <w:fldChar w:fldCharType="separate"/>
            </w:r>
            <w:r>
              <w:rPr>
                <w:noProof/>
                <w:webHidden/>
              </w:rPr>
              <w:t>13</w:t>
            </w:r>
            <w:r>
              <w:rPr>
                <w:noProof/>
                <w:webHidden/>
              </w:rPr>
              <w:fldChar w:fldCharType="end"/>
            </w:r>
          </w:hyperlink>
        </w:p>
        <w:p w:rsidR="000368C5" w:rsidRDefault="000368C5">
          <w:pPr>
            <w:pStyle w:val="TOC1"/>
            <w:tabs>
              <w:tab w:val="left" w:pos="54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29" w:history="1">
            <w:r w:rsidRPr="00B8429A">
              <w:rPr>
                <w:rStyle w:val="Hyperlink"/>
                <w:noProof/>
              </w:rPr>
              <w:t>5.</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AIV Sequence Execution Overview</w:t>
            </w:r>
            <w:r>
              <w:rPr>
                <w:noProof/>
                <w:webHidden/>
              </w:rPr>
              <w:tab/>
            </w:r>
            <w:r>
              <w:rPr>
                <w:noProof/>
                <w:webHidden/>
              </w:rPr>
              <w:fldChar w:fldCharType="begin"/>
            </w:r>
            <w:r>
              <w:rPr>
                <w:noProof/>
                <w:webHidden/>
              </w:rPr>
              <w:instrText xml:space="preserve"> PAGEREF _Toc517109429 \h </w:instrText>
            </w:r>
            <w:r>
              <w:rPr>
                <w:noProof/>
                <w:webHidden/>
              </w:rPr>
            </w:r>
            <w:r>
              <w:rPr>
                <w:noProof/>
                <w:webHidden/>
              </w:rPr>
              <w:fldChar w:fldCharType="separate"/>
            </w:r>
            <w:r>
              <w:rPr>
                <w:noProof/>
                <w:webHidden/>
              </w:rPr>
              <w:t>14</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31" w:history="1">
            <w:r w:rsidRPr="00B8429A">
              <w:rPr>
                <w:rStyle w:val="Hyperlink"/>
                <w:noProof/>
              </w:rPr>
              <w:t>4.1</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Subsystems On-site Acceptance Tests – Phase 1</w:t>
            </w:r>
            <w:r>
              <w:rPr>
                <w:noProof/>
                <w:webHidden/>
              </w:rPr>
              <w:tab/>
            </w:r>
            <w:r>
              <w:rPr>
                <w:noProof/>
                <w:webHidden/>
              </w:rPr>
              <w:fldChar w:fldCharType="begin"/>
            </w:r>
            <w:r>
              <w:rPr>
                <w:noProof/>
                <w:webHidden/>
              </w:rPr>
              <w:instrText xml:space="preserve"> PAGEREF _Toc517109431 \h </w:instrText>
            </w:r>
            <w:r>
              <w:rPr>
                <w:noProof/>
                <w:webHidden/>
              </w:rPr>
            </w:r>
            <w:r>
              <w:rPr>
                <w:noProof/>
                <w:webHidden/>
              </w:rPr>
              <w:fldChar w:fldCharType="separate"/>
            </w:r>
            <w:r>
              <w:rPr>
                <w:noProof/>
                <w:webHidden/>
              </w:rPr>
              <w:t>14</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32" w:history="1">
            <w:r w:rsidRPr="00B8429A">
              <w:rPr>
                <w:rStyle w:val="Hyperlink"/>
                <w:noProof/>
              </w:rPr>
              <w:t>4.1.1</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Main Purpose</w:t>
            </w:r>
            <w:r>
              <w:rPr>
                <w:noProof/>
                <w:webHidden/>
              </w:rPr>
              <w:tab/>
            </w:r>
            <w:r>
              <w:rPr>
                <w:noProof/>
                <w:webHidden/>
              </w:rPr>
              <w:fldChar w:fldCharType="begin"/>
            </w:r>
            <w:r>
              <w:rPr>
                <w:noProof/>
                <w:webHidden/>
              </w:rPr>
              <w:instrText xml:space="preserve"> PAGEREF _Toc517109432 \h </w:instrText>
            </w:r>
            <w:r>
              <w:rPr>
                <w:noProof/>
                <w:webHidden/>
              </w:rPr>
            </w:r>
            <w:r>
              <w:rPr>
                <w:noProof/>
                <w:webHidden/>
              </w:rPr>
              <w:fldChar w:fldCharType="separate"/>
            </w:r>
            <w:r>
              <w:rPr>
                <w:noProof/>
                <w:webHidden/>
              </w:rPr>
              <w:t>14</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33" w:history="1">
            <w:r w:rsidRPr="00B8429A">
              <w:rPr>
                <w:rStyle w:val="Hyperlink"/>
                <w:noProof/>
              </w:rPr>
              <w:t>4.1.2</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Phase 1 General Sequence</w:t>
            </w:r>
            <w:r>
              <w:rPr>
                <w:noProof/>
                <w:webHidden/>
              </w:rPr>
              <w:tab/>
            </w:r>
            <w:r>
              <w:rPr>
                <w:noProof/>
                <w:webHidden/>
              </w:rPr>
              <w:fldChar w:fldCharType="begin"/>
            </w:r>
            <w:r>
              <w:rPr>
                <w:noProof/>
                <w:webHidden/>
              </w:rPr>
              <w:instrText xml:space="preserve"> PAGEREF _Toc517109433 \h </w:instrText>
            </w:r>
            <w:r>
              <w:rPr>
                <w:noProof/>
                <w:webHidden/>
              </w:rPr>
            </w:r>
            <w:r>
              <w:rPr>
                <w:noProof/>
                <w:webHidden/>
              </w:rPr>
              <w:fldChar w:fldCharType="separate"/>
            </w:r>
            <w:r>
              <w:rPr>
                <w:noProof/>
                <w:webHidden/>
              </w:rPr>
              <w:t>15</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34" w:history="1">
            <w:r w:rsidRPr="00B8429A">
              <w:rPr>
                <w:rStyle w:val="Hyperlink"/>
                <w:noProof/>
              </w:rPr>
              <w:t>4.2</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Mirror Assemblies AIV – Phase 2</w:t>
            </w:r>
            <w:r>
              <w:rPr>
                <w:noProof/>
                <w:webHidden/>
              </w:rPr>
              <w:tab/>
            </w:r>
            <w:r>
              <w:rPr>
                <w:noProof/>
                <w:webHidden/>
              </w:rPr>
              <w:fldChar w:fldCharType="begin"/>
            </w:r>
            <w:r>
              <w:rPr>
                <w:noProof/>
                <w:webHidden/>
              </w:rPr>
              <w:instrText xml:space="preserve"> PAGEREF _Toc517109434 \h </w:instrText>
            </w:r>
            <w:r>
              <w:rPr>
                <w:noProof/>
                <w:webHidden/>
              </w:rPr>
            </w:r>
            <w:r>
              <w:rPr>
                <w:noProof/>
                <w:webHidden/>
              </w:rPr>
              <w:fldChar w:fldCharType="separate"/>
            </w:r>
            <w:r>
              <w:rPr>
                <w:noProof/>
                <w:webHidden/>
              </w:rPr>
              <w:t>16</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35" w:history="1">
            <w:r w:rsidRPr="00B8429A">
              <w:rPr>
                <w:rStyle w:val="Hyperlink"/>
                <w:noProof/>
              </w:rPr>
              <w:t>4.2.1</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Main Purpose</w:t>
            </w:r>
            <w:r>
              <w:rPr>
                <w:noProof/>
                <w:webHidden/>
              </w:rPr>
              <w:tab/>
            </w:r>
            <w:r>
              <w:rPr>
                <w:noProof/>
                <w:webHidden/>
              </w:rPr>
              <w:fldChar w:fldCharType="begin"/>
            </w:r>
            <w:r>
              <w:rPr>
                <w:noProof/>
                <w:webHidden/>
              </w:rPr>
              <w:instrText xml:space="preserve"> PAGEREF _Toc517109435 \h </w:instrText>
            </w:r>
            <w:r>
              <w:rPr>
                <w:noProof/>
                <w:webHidden/>
              </w:rPr>
            </w:r>
            <w:r>
              <w:rPr>
                <w:noProof/>
                <w:webHidden/>
              </w:rPr>
              <w:fldChar w:fldCharType="separate"/>
            </w:r>
            <w:r>
              <w:rPr>
                <w:noProof/>
                <w:webHidden/>
              </w:rPr>
              <w:t>16</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36" w:history="1">
            <w:r w:rsidRPr="00B8429A">
              <w:rPr>
                <w:rStyle w:val="Hyperlink"/>
                <w:noProof/>
              </w:rPr>
              <w:t>4.2.2</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Phase 2 General Sequence</w:t>
            </w:r>
            <w:r>
              <w:rPr>
                <w:noProof/>
                <w:webHidden/>
              </w:rPr>
              <w:tab/>
            </w:r>
            <w:r>
              <w:rPr>
                <w:noProof/>
                <w:webHidden/>
              </w:rPr>
              <w:fldChar w:fldCharType="begin"/>
            </w:r>
            <w:r>
              <w:rPr>
                <w:noProof/>
                <w:webHidden/>
              </w:rPr>
              <w:instrText xml:space="preserve"> PAGEREF _Toc517109436 \h </w:instrText>
            </w:r>
            <w:r>
              <w:rPr>
                <w:noProof/>
                <w:webHidden/>
              </w:rPr>
            </w:r>
            <w:r>
              <w:rPr>
                <w:noProof/>
                <w:webHidden/>
              </w:rPr>
              <w:fldChar w:fldCharType="separate"/>
            </w:r>
            <w:r>
              <w:rPr>
                <w:noProof/>
                <w:webHidden/>
              </w:rPr>
              <w:t>16</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37" w:history="1">
            <w:r w:rsidRPr="00B8429A">
              <w:rPr>
                <w:rStyle w:val="Hyperlink"/>
                <w:noProof/>
              </w:rPr>
              <w:t>4.3</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Telescope Alignment and Tests – Phase 3</w:t>
            </w:r>
            <w:r>
              <w:rPr>
                <w:noProof/>
                <w:webHidden/>
              </w:rPr>
              <w:tab/>
            </w:r>
            <w:r>
              <w:rPr>
                <w:noProof/>
                <w:webHidden/>
              </w:rPr>
              <w:fldChar w:fldCharType="begin"/>
            </w:r>
            <w:r>
              <w:rPr>
                <w:noProof/>
                <w:webHidden/>
              </w:rPr>
              <w:instrText xml:space="preserve"> PAGEREF _Toc517109437 \h </w:instrText>
            </w:r>
            <w:r>
              <w:rPr>
                <w:noProof/>
                <w:webHidden/>
              </w:rPr>
            </w:r>
            <w:r>
              <w:rPr>
                <w:noProof/>
                <w:webHidden/>
              </w:rPr>
              <w:fldChar w:fldCharType="separate"/>
            </w:r>
            <w:r>
              <w:rPr>
                <w:noProof/>
                <w:webHidden/>
              </w:rPr>
              <w:t>16</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38" w:history="1">
            <w:r w:rsidRPr="00B8429A">
              <w:rPr>
                <w:rStyle w:val="Hyperlink"/>
                <w:noProof/>
              </w:rPr>
              <w:t>4.3.1</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Main Purpose</w:t>
            </w:r>
            <w:r>
              <w:rPr>
                <w:noProof/>
                <w:webHidden/>
              </w:rPr>
              <w:tab/>
            </w:r>
            <w:r>
              <w:rPr>
                <w:noProof/>
                <w:webHidden/>
              </w:rPr>
              <w:fldChar w:fldCharType="begin"/>
            </w:r>
            <w:r>
              <w:rPr>
                <w:noProof/>
                <w:webHidden/>
              </w:rPr>
              <w:instrText xml:space="preserve"> PAGEREF _Toc517109438 \h </w:instrText>
            </w:r>
            <w:r>
              <w:rPr>
                <w:noProof/>
                <w:webHidden/>
              </w:rPr>
            </w:r>
            <w:r>
              <w:rPr>
                <w:noProof/>
                <w:webHidden/>
              </w:rPr>
              <w:fldChar w:fldCharType="separate"/>
            </w:r>
            <w:r>
              <w:rPr>
                <w:noProof/>
                <w:webHidden/>
              </w:rPr>
              <w:t>16</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39" w:history="1">
            <w:r w:rsidRPr="00B8429A">
              <w:rPr>
                <w:rStyle w:val="Hyperlink"/>
                <w:noProof/>
              </w:rPr>
              <w:t>4.3.2</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Phase 3 General Sequence</w:t>
            </w:r>
            <w:r>
              <w:rPr>
                <w:noProof/>
                <w:webHidden/>
              </w:rPr>
              <w:tab/>
            </w:r>
            <w:r>
              <w:rPr>
                <w:noProof/>
                <w:webHidden/>
              </w:rPr>
              <w:fldChar w:fldCharType="begin"/>
            </w:r>
            <w:r>
              <w:rPr>
                <w:noProof/>
                <w:webHidden/>
              </w:rPr>
              <w:instrText xml:space="preserve"> PAGEREF _Toc517109439 \h </w:instrText>
            </w:r>
            <w:r>
              <w:rPr>
                <w:noProof/>
                <w:webHidden/>
              </w:rPr>
            </w:r>
            <w:r>
              <w:rPr>
                <w:noProof/>
                <w:webHidden/>
              </w:rPr>
              <w:fldChar w:fldCharType="separate"/>
            </w:r>
            <w:r>
              <w:rPr>
                <w:noProof/>
                <w:webHidden/>
              </w:rPr>
              <w:t>17</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40" w:history="1">
            <w:r w:rsidRPr="00B8429A">
              <w:rPr>
                <w:rStyle w:val="Hyperlink"/>
                <w:noProof/>
              </w:rPr>
              <w:t>4.4</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Team Organization, Roles and Responsibilities</w:t>
            </w:r>
            <w:r>
              <w:rPr>
                <w:noProof/>
                <w:webHidden/>
              </w:rPr>
              <w:tab/>
            </w:r>
            <w:r>
              <w:rPr>
                <w:noProof/>
                <w:webHidden/>
              </w:rPr>
              <w:fldChar w:fldCharType="begin"/>
            </w:r>
            <w:r>
              <w:rPr>
                <w:noProof/>
                <w:webHidden/>
              </w:rPr>
              <w:instrText xml:space="preserve"> PAGEREF _Toc517109440 \h </w:instrText>
            </w:r>
            <w:r>
              <w:rPr>
                <w:noProof/>
                <w:webHidden/>
              </w:rPr>
            </w:r>
            <w:r>
              <w:rPr>
                <w:noProof/>
                <w:webHidden/>
              </w:rPr>
              <w:fldChar w:fldCharType="separate"/>
            </w:r>
            <w:r>
              <w:rPr>
                <w:noProof/>
                <w:webHidden/>
              </w:rPr>
              <w:t>17</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41" w:history="1">
            <w:r w:rsidRPr="00B8429A">
              <w:rPr>
                <w:rStyle w:val="Hyperlink"/>
                <w:noProof/>
              </w:rPr>
              <w:t>4.5</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Work Management Tools and Logistics</w:t>
            </w:r>
            <w:r>
              <w:rPr>
                <w:noProof/>
                <w:webHidden/>
              </w:rPr>
              <w:tab/>
            </w:r>
            <w:r>
              <w:rPr>
                <w:noProof/>
                <w:webHidden/>
              </w:rPr>
              <w:fldChar w:fldCharType="begin"/>
            </w:r>
            <w:r>
              <w:rPr>
                <w:noProof/>
                <w:webHidden/>
              </w:rPr>
              <w:instrText xml:space="preserve"> PAGEREF _Toc517109441 \h </w:instrText>
            </w:r>
            <w:r>
              <w:rPr>
                <w:noProof/>
                <w:webHidden/>
              </w:rPr>
            </w:r>
            <w:r>
              <w:rPr>
                <w:noProof/>
                <w:webHidden/>
              </w:rPr>
              <w:fldChar w:fldCharType="separate"/>
            </w:r>
            <w:r>
              <w:rPr>
                <w:noProof/>
                <w:webHidden/>
              </w:rPr>
              <w:t>18</w:t>
            </w:r>
            <w:r>
              <w:rPr>
                <w:noProof/>
                <w:webHidden/>
              </w:rPr>
              <w:fldChar w:fldCharType="end"/>
            </w:r>
          </w:hyperlink>
        </w:p>
        <w:p w:rsidR="000368C5" w:rsidRDefault="000368C5">
          <w:pPr>
            <w:pStyle w:val="TOC1"/>
            <w:tabs>
              <w:tab w:val="left" w:pos="54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42" w:history="1">
            <w:r w:rsidRPr="00B8429A">
              <w:rPr>
                <w:rStyle w:val="Hyperlink"/>
                <w:noProof/>
              </w:rPr>
              <w:t>6.</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Integration and Tests Sequence</w:t>
            </w:r>
            <w:r>
              <w:rPr>
                <w:noProof/>
                <w:webHidden/>
              </w:rPr>
              <w:tab/>
            </w:r>
            <w:r>
              <w:rPr>
                <w:noProof/>
                <w:webHidden/>
              </w:rPr>
              <w:fldChar w:fldCharType="begin"/>
            </w:r>
            <w:r>
              <w:rPr>
                <w:noProof/>
                <w:webHidden/>
              </w:rPr>
              <w:instrText xml:space="preserve"> PAGEREF _Toc517109442 \h </w:instrText>
            </w:r>
            <w:r>
              <w:rPr>
                <w:noProof/>
                <w:webHidden/>
              </w:rPr>
            </w:r>
            <w:r>
              <w:rPr>
                <w:noProof/>
                <w:webHidden/>
              </w:rPr>
              <w:fldChar w:fldCharType="separate"/>
            </w:r>
            <w:r>
              <w:rPr>
                <w:noProof/>
                <w:webHidden/>
              </w:rPr>
              <w:t>20</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44" w:history="1">
            <w:r w:rsidRPr="00B8429A">
              <w:rPr>
                <w:rStyle w:val="Hyperlink"/>
                <w:noProof/>
              </w:rPr>
              <w:t>5.1</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Summit Building Facility Sequence</w:t>
            </w:r>
            <w:r>
              <w:rPr>
                <w:noProof/>
                <w:webHidden/>
              </w:rPr>
              <w:tab/>
            </w:r>
            <w:r>
              <w:rPr>
                <w:noProof/>
                <w:webHidden/>
              </w:rPr>
              <w:fldChar w:fldCharType="begin"/>
            </w:r>
            <w:r>
              <w:rPr>
                <w:noProof/>
                <w:webHidden/>
              </w:rPr>
              <w:instrText xml:space="preserve"> PAGEREF _Toc517109444 \h </w:instrText>
            </w:r>
            <w:r>
              <w:rPr>
                <w:noProof/>
                <w:webHidden/>
              </w:rPr>
            </w:r>
            <w:r>
              <w:rPr>
                <w:noProof/>
                <w:webHidden/>
              </w:rPr>
              <w:fldChar w:fldCharType="separate"/>
            </w:r>
            <w:r>
              <w:rPr>
                <w:noProof/>
                <w:webHidden/>
              </w:rPr>
              <w:t>20</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45" w:history="1">
            <w:r w:rsidRPr="00B8429A">
              <w:rPr>
                <w:rStyle w:val="Hyperlink"/>
                <w:noProof/>
              </w:rPr>
              <w:t>5.2</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Dome Sequence</w:t>
            </w:r>
            <w:r>
              <w:rPr>
                <w:noProof/>
                <w:webHidden/>
              </w:rPr>
              <w:tab/>
            </w:r>
            <w:r>
              <w:rPr>
                <w:noProof/>
                <w:webHidden/>
              </w:rPr>
              <w:fldChar w:fldCharType="begin"/>
            </w:r>
            <w:r>
              <w:rPr>
                <w:noProof/>
                <w:webHidden/>
              </w:rPr>
              <w:instrText xml:space="preserve"> PAGEREF _Toc517109445 \h </w:instrText>
            </w:r>
            <w:r>
              <w:rPr>
                <w:noProof/>
                <w:webHidden/>
              </w:rPr>
            </w:r>
            <w:r>
              <w:rPr>
                <w:noProof/>
                <w:webHidden/>
              </w:rPr>
              <w:fldChar w:fldCharType="separate"/>
            </w:r>
            <w:r>
              <w:rPr>
                <w:noProof/>
                <w:webHidden/>
              </w:rPr>
              <w:t>24</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46" w:history="1">
            <w:r w:rsidRPr="00B8429A">
              <w:rPr>
                <w:rStyle w:val="Hyperlink"/>
                <w:noProof/>
              </w:rPr>
              <w:t>5.3</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Network and Software Integration and Tests</w:t>
            </w:r>
            <w:r>
              <w:rPr>
                <w:noProof/>
                <w:webHidden/>
              </w:rPr>
              <w:tab/>
            </w:r>
            <w:r>
              <w:rPr>
                <w:noProof/>
                <w:webHidden/>
              </w:rPr>
              <w:fldChar w:fldCharType="begin"/>
            </w:r>
            <w:r>
              <w:rPr>
                <w:noProof/>
                <w:webHidden/>
              </w:rPr>
              <w:instrText xml:space="preserve"> PAGEREF _Toc517109446 \h </w:instrText>
            </w:r>
            <w:r>
              <w:rPr>
                <w:noProof/>
                <w:webHidden/>
              </w:rPr>
            </w:r>
            <w:r>
              <w:rPr>
                <w:noProof/>
                <w:webHidden/>
              </w:rPr>
              <w:fldChar w:fldCharType="separate"/>
            </w:r>
            <w:r>
              <w:rPr>
                <w:noProof/>
                <w:webHidden/>
              </w:rPr>
              <w:t>27</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47" w:history="1">
            <w:r w:rsidRPr="00B8429A">
              <w:rPr>
                <w:rStyle w:val="Hyperlink"/>
                <w:noProof/>
              </w:rPr>
              <w:t>5.3.1</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Summit Network Installation</w:t>
            </w:r>
            <w:r>
              <w:rPr>
                <w:noProof/>
                <w:webHidden/>
              </w:rPr>
              <w:tab/>
            </w:r>
            <w:r>
              <w:rPr>
                <w:noProof/>
                <w:webHidden/>
              </w:rPr>
              <w:fldChar w:fldCharType="begin"/>
            </w:r>
            <w:r>
              <w:rPr>
                <w:noProof/>
                <w:webHidden/>
              </w:rPr>
              <w:instrText xml:space="preserve"> PAGEREF _Toc517109447 \h </w:instrText>
            </w:r>
            <w:r>
              <w:rPr>
                <w:noProof/>
                <w:webHidden/>
              </w:rPr>
            </w:r>
            <w:r>
              <w:rPr>
                <w:noProof/>
                <w:webHidden/>
              </w:rPr>
              <w:fldChar w:fldCharType="separate"/>
            </w:r>
            <w:r>
              <w:rPr>
                <w:noProof/>
                <w:webHidden/>
              </w:rPr>
              <w:t>27</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48" w:history="1">
            <w:r w:rsidRPr="00B8429A">
              <w:rPr>
                <w:rStyle w:val="Hyperlink"/>
                <w:noProof/>
              </w:rPr>
              <w:t>5.3.2</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Software Deployment on the summit</w:t>
            </w:r>
            <w:r>
              <w:rPr>
                <w:noProof/>
                <w:webHidden/>
              </w:rPr>
              <w:tab/>
            </w:r>
            <w:r>
              <w:rPr>
                <w:noProof/>
                <w:webHidden/>
              </w:rPr>
              <w:fldChar w:fldCharType="begin"/>
            </w:r>
            <w:r>
              <w:rPr>
                <w:noProof/>
                <w:webHidden/>
              </w:rPr>
              <w:instrText xml:space="preserve"> PAGEREF _Toc517109448 \h </w:instrText>
            </w:r>
            <w:r>
              <w:rPr>
                <w:noProof/>
                <w:webHidden/>
              </w:rPr>
            </w:r>
            <w:r>
              <w:rPr>
                <w:noProof/>
                <w:webHidden/>
              </w:rPr>
              <w:fldChar w:fldCharType="separate"/>
            </w:r>
            <w:r>
              <w:rPr>
                <w:noProof/>
                <w:webHidden/>
              </w:rPr>
              <w:t>29</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49" w:history="1">
            <w:r w:rsidRPr="00B8429A">
              <w:rPr>
                <w:rStyle w:val="Hyperlink"/>
                <w:noProof/>
              </w:rPr>
              <w:t>5.3.3</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Software Quality Management</w:t>
            </w:r>
            <w:r>
              <w:rPr>
                <w:noProof/>
                <w:webHidden/>
              </w:rPr>
              <w:tab/>
            </w:r>
            <w:r>
              <w:rPr>
                <w:noProof/>
                <w:webHidden/>
              </w:rPr>
              <w:fldChar w:fldCharType="begin"/>
            </w:r>
            <w:r>
              <w:rPr>
                <w:noProof/>
                <w:webHidden/>
              </w:rPr>
              <w:instrText xml:space="preserve"> PAGEREF _Toc517109449 \h </w:instrText>
            </w:r>
            <w:r>
              <w:rPr>
                <w:noProof/>
                <w:webHidden/>
              </w:rPr>
            </w:r>
            <w:r>
              <w:rPr>
                <w:noProof/>
                <w:webHidden/>
              </w:rPr>
              <w:fldChar w:fldCharType="separate"/>
            </w:r>
            <w:r>
              <w:rPr>
                <w:noProof/>
                <w:webHidden/>
              </w:rPr>
              <w:t>36</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50" w:history="1">
            <w:r w:rsidRPr="00B8429A">
              <w:rPr>
                <w:rStyle w:val="Hyperlink"/>
                <w:noProof/>
              </w:rPr>
              <w:t>5.4</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Telescope Mount Assembly Sequence</w:t>
            </w:r>
            <w:r>
              <w:rPr>
                <w:noProof/>
                <w:webHidden/>
              </w:rPr>
              <w:tab/>
            </w:r>
            <w:r>
              <w:rPr>
                <w:noProof/>
                <w:webHidden/>
              </w:rPr>
              <w:fldChar w:fldCharType="begin"/>
            </w:r>
            <w:r>
              <w:rPr>
                <w:noProof/>
                <w:webHidden/>
              </w:rPr>
              <w:instrText xml:space="preserve"> PAGEREF _Toc517109450 \h </w:instrText>
            </w:r>
            <w:r>
              <w:rPr>
                <w:noProof/>
                <w:webHidden/>
              </w:rPr>
            </w:r>
            <w:r>
              <w:rPr>
                <w:noProof/>
                <w:webHidden/>
              </w:rPr>
              <w:fldChar w:fldCharType="separate"/>
            </w:r>
            <w:r>
              <w:rPr>
                <w:noProof/>
                <w:webHidden/>
              </w:rPr>
              <w:t>37</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51" w:history="1">
            <w:r w:rsidRPr="00B8429A">
              <w:rPr>
                <w:rStyle w:val="Hyperlink"/>
                <w:noProof/>
              </w:rPr>
              <w:t>5.4.1</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Azimuth Bearing Installation</w:t>
            </w:r>
            <w:r>
              <w:rPr>
                <w:noProof/>
                <w:webHidden/>
              </w:rPr>
              <w:tab/>
            </w:r>
            <w:r>
              <w:rPr>
                <w:noProof/>
                <w:webHidden/>
              </w:rPr>
              <w:fldChar w:fldCharType="begin"/>
            </w:r>
            <w:r>
              <w:rPr>
                <w:noProof/>
                <w:webHidden/>
              </w:rPr>
              <w:instrText xml:space="preserve"> PAGEREF _Toc517109451 \h </w:instrText>
            </w:r>
            <w:r>
              <w:rPr>
                <w:noProof/>
                <w:webHidden/>
              </w:rPr>
            </w:r>
            <w:r>
              <w:rPr>
                <w:noProof/>
                <w:webHidden/>
              </w:rPr>
              <w:fldChar w:fldCharType="separate"/>
            </w:r>
            <w:r>
              <w:rPr>
                <w:noProof/>
                <w:webHidden/>
              </w:rPr>
              <w:t>39</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52" w:history="1">
            <w:r w:rsidRPr="00B8429A">
              <w:rPr>
                <w:rStyle w:val="Hyperlink"/>
                <w:noProof/>
              </w:rPr>
              <w:t>5.4.2</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Azimuth Assembly Installation</w:t>
            </w:r>
            <w:r>
              <w:rPr>
                <w:noProof/>
                <w:webHidden/>
              </w:rPr>
              <w:tab/>
            </w:r>
            <w:r>
              <w:rPr>
                <w:noProof/>
                <w:webHidden/>
              </w:rPr>
              <w:fldChar w:fldCharType="begin"/>
            </w:r>
            <w:r>
              <w:rPr>
                <w:noProof/>
                <w:webHidden/>
              </w:rPr>
              <w:instrText xml:space="preserve"> PAGEREF _Toc517109452 \h </w:instrText>
            </w:r>
            <w:r>
              <w:rPr>
                <w:noProof/>
                <w:webHidden/>
              </w:rPr>
            </w:r>
            <w:r>
              <w:rPr>
                <w:noProof/>
                <w:webHidden/>
              </w:rPr>
              <w:fldChar w:fldCharType="separate"/>
            </w:r>
            <w:r>
              <w:rPr>
                <w:noProof/>
                <w:webHidden/>
              </w:rPr>
              <w:t>41</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53" w:history="1">
            <w:r w:rsidRPr="00B8429A">
              <w:rPr>
                <w:rStyle w:val="Hyperlink"/>
                <w:noProof/>
              </w:rPr>
              <w:t>5.4.3</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Elevation Assembly Installation</w:t>
            </w:r>
            <w:r>
              <w:rPr>
                <w:noProof/>
                <w:webHidden/>
              </w:rPr>
              <w:tab/>
            </w:r>
            <w:r>
              <w:rPr>
                <w:noProof/>
                <w:webHidden/>
              </w:rPr>
              <w:fldChar w:fldCharType="begin"/>
            </w:r>
            <w:r>
              <w:rPr>
                <w:noProof/>
                <w:webHidden/>
              </w:rPr>
              <w:instrText xml:space="preserve"> PAGEREF _Toc517109453 \h </w:instrText>
            </w:r>
            <w:r>
              <w:rPr>
                <w:noProof/>
                <w:webHidden/>
              </w:rPr>
            </w:r>
            <w:r>
              <w:rPr>
                <w:noProof/>
                <w:webHidden/>
              </w:rPr>
              <w:fldChar w:fldCharType="separate"/>
            </w:r>
            <w:r>
              <w:rPr>
                <w:noProof/>
                <w:webHidden/>
              </w:rPr>
              <w:t>41</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54" w:history="1">
            <w:r w:rsidRPr="00B8429A">
              <w:rPr>
                <w:rStyle w:val="Hyperlink"/>
                <w:noProof/>
              </w:rPr>
              <w:t>5.5</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Mirror Installation</w:t>
            </w:r>
            <w:r>
              <w:rPr>
                <w:noProof/>
                <w:webHidden/>
              </w:rPr>
              <w:tab/>
            </w:r>
            <w:r>
              <w:rPr>
                <w:noProof/>
                <w:webHidden/>
              </w:rPr>
              <w:fldChar w:fldCharType="begin"/>
            </w:r>
            <w:r>
              <w:rPr>
                <w:noProof/>
                <w:webHidden/>
              </w:rPr>
              <w:instrText xml:space="preserve"> PAGEREF _Toc517109454 \h </w:instrText>
            </w:r>
            <w:r>
              <w:rPr>
                <w:noProof/>
                <w:webHidden/>
              </w:rPr>
            </w:r>
            <w:r>
              <w:rPr>
                <w:noProof/>
                <w:webHidden/>
              </w:rPr>
              <w:fldChar w:fldCharType="separate"/>
            </w:r>
            <w:r>
              <w:rPr>
                <w:noProof/>
                <w:webHidden/>
              </w:rPr>
              <w:t>41</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55" w:history="1">
            <w:r w:rsidRPr="00B8429A">
              <w:rPr>
                <w:rStyle w:val="Hyperlink"/>
                <w:noProof/>
              </w:rPr>
              <w:t>5.5.1</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M1M3 Summit Integration Sequence</w:t>
            </w:r>
            <w:r>
              <w:rPr>
                <w:noProof/>
                <w:webHidden/>
              </w:rPr>
              <w:tab/>
            </w:r>
            <w:r>
              <w:rPr>
                <w:noProof/>
                <w:webHidden/>
              </w:rPr>
              <w:fldChar w:fldCharType="begin"/>
            </w:r>
            <w:r>
              <w:rPr>
                <w:noProof/>
                <w:webHidden/>
              </w:rPr>
              <w:instrText xml:space="preserve"> PAGEREF _Toc517109455 \h </w:instrText>
            </w:r>
            <w:r>
              <w:rPr>
                <w:noProof/>
                <w:webHidden/>
              </w:rPr>
            </w:r>
            <w:r>
              <w:rPr>
                <w:noProof/>
                <w:webHidden/>
              </w:rPr>
              <w:fldChar w:fldCharType="separate"/>
            </w:r>
            <w:r>
              <w:rPr>
                <w:noProof/>
                <w:webHidden/>
              </w:rPr>
              <w:t>41</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56" w:history="1">
            <w:r w:rsidRPr="00B8429A">
              <w:rPr>
                <w:rStyle w:val="Hyperlink"/>
                <w:noProof/>
              </w:rPr>
              <w:t>5.5.2</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M2 Summit Integration Sequence</w:t>
            </w:r>
            <w:r>
              <w:rPr>
                <w:noProof/>
                <w:webHidden/>
              </w:rPr>
              <w:tab/>
            </w:r>
            <w:r>
              <w:rPr>
                <w:noProof/>
                <w:webHidden/>
              </w:rPr>
              <w:fldChar w:fldCharType="begin"/>
            </w:r>
            <w:r>
              <w:rPr>
                <w:noProof/>
                <w:webHidden/>
              </w:rPr>
              <w:instrText xml:space="preserve"> PAGEREF _Toc517109456 \h </w:instrText>
            </w:r>
            <w:r>
              <w:rPr>
                <w:noProof/>
                <w:webHidden/>
              </w:rPr>
            </w:r>
            <w:r>
              <w:rPr>
                <w:noProof/>
                <w:webHidden/>
              </w:rPr>
              <w:fldChar w:fldCharType="separate"/>
            </w:r>
            <w:r>
              <w:rPr>
                <w:noProof/>
                <w:webHidden/>
              </w:rPr>
              <w:t>48</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57" w:history="1">
            <w:r w:rsidRPr="00B8429A">
              <w:rPr>
                <w:rStyle w:val="Hyperlink"/>
                <w:noProof/>
              </w:rPr>
              <w:t>5.6</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Calibration System Sequence</w:t>
            </w:r>
            <w:r>
              <w:rPr>
                <w:noProof/>
                <w:webHidden/>
              </w:rPr>
              <w:tab/>
            </w:r>
            <w:r>
              <w:rPr>
                <w:noProof/>
                <w:webHidden/>
              </w:rPr>
              <w:fldChar w:fldCharType="begin"/>
            </w:r>
            <w:r>
              <w:rPr>
                <w:noProof/>
                <w:webHidden/>
              </w:rPr>
              <w:instrText xml:space="preserve"> PAGEREF _Toc517109457 \h </w:instrText>
            </w:r>
            <w:r>
              <w:rPr>
                <w:noProof/>
                <w:webHidden/>
              </w:rPr>
            </w:r>
            <w:r>
              <w:rPr>
                <w:noProof/>
                <w:webHidden/>
              </w:rPr>
              <w:fldChar w:fldCharType="separate"/>
            </w:r>
            <w:r>
              <w:rPr>
                <w:noProof/>
                <w:webHidden/>
              </w:rPr>
              <w:t>52</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58" w:history="1">
            <w:r w:rsidRPr="00B8429A">
              <w:rPr>
                <w:rStyle w:val="Hyperlink"/>
                <w:noProof/>
              </w:rPr>
              <w:t>5.6.1</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Auxiliary Telescope AIV Sequence</w:t>
            </w:r>
            <w:r>
              <w:rPr>
                <w:noProof/>
                <w:webHidden/>
              </w:rPr>
              <w:tab/>
            </w:r>
            <w:r>
              <w:rPr>
                <w:noProof/>
                <w:webHidden/>
              </w:rPr>
              <w:fldChar w:fldCharType="begin"/>
            </w:r>
            <w:r>
              <w:rPr>
                <w:noProof/>
                <w:webHidden/>
              </w:rPr>
              <w:instrText xml:space="preserve"> PAGEREF _Toc517109458 \h </w:instrText>
            </w:r>
            <w:r>
              <w:rPr>
                <w:noProof/>
                <w:webHidden/>
              </w:rPr>
            </w:r>
            <w:r>
              <w:rPr>
                <w:noProof/>
                <w:webHidden/>
              </w:rPr>
              <w:fldChar w:fldCharType="separate"/>
            </w:r>
            <w:r>
              <w:rPr>
                <w:noProof/>
                <w:webHidden/>
              </w:rPr>
              <w:t>52</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59" w:history="1">
            <w:r w:rsidRPr="00B8429A">
              <w:rPr>
                <w:rStyle w:val="Hyperlink"/>
                <w:noProof/>
              </w:rPr>
              <w:t>5.6.2</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In-Dome Calibration System AIV Sequence</w:t>
            </w:r>
            <w:r>
              <w:rPr>
                <w:noProof/>
                <w:webHidden/>
              </w:rPr>
              <w:tab/>
            </w:r>
            <w:r>
              <w:rPr>
                <w:noProof/>
                <w:webHidden/>
              </w:rPr>
              <w:fldChar w:fldCharType="begin"/>
            </w:r>
            <w:r>
              <w:rPr>
                <w:noProof/>
                <w:webHidden/>
              </w:rPr>
              <w:instrText xml:space="preserve"> PAGEREF _Toc517109459 \h </w:instrText>
            </w:r>
            <w:r>
              <w:rPr>
                <w:noProof/>
                <w:webHidden/>
              </w:rPr>
            </w:r>
            <w:r>
              <w:rPr>
                <w:noProof/>
                <w:webHidden/>
              </w:rPr>
              <w:fldChar w:fldCharType="separate"/>
            </w:r>
            <w:r>
              <w:rPr>
                <w:noProof/>
                <w:webHidden/>
              </w:rPr>
              <w:t>54</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60" w:history="1">
            <w:r w:rsidRPr="00B8429A">
              <w:rPr>
                <w:rStyle w:val="Hyperlink"/>
                <w:noProof/>
              </w:rPr>
              <w:t>5.7</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On-Sky Pointing Tests</w:t>
            </w:r>
            <w:r>
              <w:rPr>
                <w:noProof/>
                <w:webHidden/>
              </w:rPr>
              <w:tab/>
            </w:r>
            <w:r>
              <w:rPr>
                <w:noProof/>
                <w:webHidden/>
              </w:rPr>
              <w:fldChar w:fldCharType="begin"/>
            </w:r>
            <w:r>
              <w:rPr>
                <w:noProof/>
                <w:webHidden/>
              </w:rPr>
              <w:instrText xml:space="preserve"> PAGEREF _Toc517109460 \h </w:instrText>
            </w:r>
            <w:r>
              <w:rPr>
                <w:noProof/>
                <w:webHidden/>
              </w:rPr>
            </w:r>
            <w:r>
              <w:rPr>
                <w:noProof/>
                <w:webHidden/>
              </w:rPr>
              <w:fldChar w:fldCharType="separate"/>
            </w:r>
            <w:r>
              <w:rPr>
                <w:noProof/>
                <w:webHidden/>
              </w:rPr>
              <w:t>57</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61" w:history="1">
            <w:r w:rsidRPr="00B8429A">
              <w:rPr>
                <w:rStyle w:val="Hyperlink"/>
                <w:noProof/>
              </w:rPr>
              <w:t>5.8</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Global Interlock System Integration and test</w:t>
            </w:r>
            <w:r>
              <w:rPr>
                <w:noProof/>
                <w:webHidden/>
              </w:rPr>
              <w:tab/>
            </w:r>
            <w:r>
              <w:rPr>
                <w:noProof/>
                <w:webHidden/>
              </w:rPr>
              <w:fldChar w:fldCharType="begin"/>
            </w:r>
            <w:r>
              <w:rPr>
                <w:noProof/>
                <w:webHidden/>
              </w:rPr>
              <w:instrText xml:space="preserve"> PAGEREF _Toc517109461 \h </w:instrText>
            </w:r>
            <w:r>
              <w:rPr>
                <w:noProof/>
                <w:webHidden/>
              </w:rPr>
            </w:r>
            <w:r>
              <w:rPr>
                <w:noProof/>
                <w:webHidden/>
              </w:rPr>
              <w:fldChar w:fldCharType="separate"/>
            </w:r>
            <w:r>
              <w:rPr>
                <w:noProof/>
                <w:webHidden/>
              </w:rPr>
              <w:t>58</w:t>
            </w:r>
            <w:r>
              <w:rPr>
                <w:noProof/>
                <w:webHidden/>
              </w:rPr>
              <w:fldChar w:fldCharType="end"/>
            </w:r>
          </w:hyperlink>
        </w:p>
        <w:p w:rsidR="000368C5" w:rsidRDefault="000368C5">
          <w:pPr>
            <w:pStyle w:val="TOC1"/>
            <w:tabs>
              <w:tab w:val="left" w:pos="36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62" w:history="1">
            <w:r w:rsidRPr="00B8429A">
              <w:rPr>
                <w:rStyle w:val="Hyperlink"/>
                <w:noProof/>
              </w:rPr>
              <w:t>6</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AIV Equipment</w:t>
            </w:r>
            <w:r>
              <w:rPr>
                <w:noProof/>
                <w:webHidden/>
              </w:rPr>
              <w:tab/>
            </w:r>
            <w:r>
              <w:rPr>
                <w:noProof/>
                <w:webHidden/>
              </w:rPr>
              <w:fldChar w:fldCharType="begin"/>
            </w:r>
            <w:r>
              <w:rPr>
                <w:noProof/>
                <w:webHidden/>
              </w:rPr>
              <w:instrText xml:space="preserve"> PAGEREF _Toc517109462 \h </w:instrText>
            </w:r>
            <w:r>
              <w:rPr>
                <w:noProof/>
                <w:webHidden/>
              </w:rPr>
            </w:r>
            <w:r>
              <w:rPr>
                <w:noProof/>
                <w:webHidden/>
              </w:rPr>
              <w:fldChar w:fldCharType="separate"/>
            </w:r>
            <w:r>
              <w:rPr>
                <w:noProof/>
                <w:webHidden/>
              </w:rPr>
              <w:t>60</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63" w:history="1">
            <w:r w:rsidRPr="00B8429A">
              <w:rPr>
                <w:rStyle w:val="Hyperlink"/>
                <w:noProof/>
              </w:rPr>
              <w:t>6.1</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Surrogate Masses</w:t>
            </w:r>
            <w:r>
              <w:rPr>
                <w:noProof/>
                <w:webHidden/>
              </w:rPr>
              <w:tab/>
            </w:r>
            <w:r>
              <w:rPr>
                <w:noProof/>
                <w:webHidden/>
              </w:rPr>
              <w:fldChar w:fldCharType="begin"/>
            </w:r>
            <w:r>
              <w:rPr>
                <w:noProof/>
                <w:webHidden/>
              </w:rPr>
              <w:instrText xml:space="preserve"> PAGEREF _Toc517109463 \h </w:instrText>
            </w:r>
            <w:r>
              <w:rPr>
                <w:noProof/>
                <w:webHidden/>
              </w:rPr>
            </w:r>
            <w:r>
              <w:rPr>
                <w:noProof/>
                <w:webHidden/>
              </w:rPr>
              <w:fldChar w:fldCharType="separate"/>
            </w:r>
            <w:r>
              <w:rPr>
                <w:noProof/>
                <w:webHidden/>
              </w:rPr>
              <w:t>60</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64" w:history="1">
            <w:r w:rsidRPr="00B8429A">
              <w:rPr>
                <w:rStyle w:val="Hyperlink"/>
                <w:noProof/>
              </w:rPr>
              <w:t>6.2</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Carts</w:t>
            </w:r>
            <w:r>
              <w:rPr>
                <w:noProof/>
                <w:webHidden/>
              </w:rPr>
              <w:tab/>
            </w:r>
            <w:r>
              <w:rPr>
                <w:noProof/>
                <w:webHidden/>
              </w:rPr>
              <w:fldChar w:fldCharType="begin"/>
            </w:r>
            <w:r>
              <w:rPr>
                <w:noProof/>
                <w:webHidden/>
              </w:rPr>
              <w:instrText xml:space="preserve"> PAGEREF _Toc517109464 \h </w:instrText>
            </w:r>
            <w:r>
              <w:rPr>
                <w:noProof/>
                <w:webHidden/>
              </w:rPr>
            </w:r>
            <w:r>
              <w:rPr>
                <w:noProof/>
                <w:webHidden/>
              </w:rPr>
              <w:fldChar w:fldCharType="separate"/>
            </w:r>
            <w:r>
              <w:rPr>
                <w:noProof/>
                <w:webHidden/>
              </w:rPr>
              <w:t>62</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65" w:history="1">
            <w:r w:rsidRPr="00B8429A">
              <w:rPr>
                <w:rStyle w:val="Hyperlink"/>
                <w:noProof/>
              </w:rPr>
              <w:t>6.3</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Lifting Equipment</w:t>
            </w:r>
            <w:r>
              <w:rPr>
                <w:noProof/>
                <w:webHidden/>
              </w:rPr>
              <w:tab/>
            </w:r>
            <w:r>
              <w:rPr>
                <w:noProof/>
                <w:webHidden/>
              </w:rPr>
              <w:fldChar w:fldCharType="begin"/>
            </w:r>
            <w:r>
              <w:rPr>
                <w:noProof/>
                <w:webHidden/>
              </w:rPr>
              <w:instrText xml:space="preserve"> PAGEREF _Toc517109465 \h </w:instrText>
            </w:r>
            <w:r>
              <w:rPr>
                <w:noProof/>
                <w:webHidden/>
              </w:rPr>
            </w:r>
            <w:r>
              <w:rPr>
                <w:noProof/>
                <w:webHidden/>
              </w:rPr>
              <w:fldChar w:fldCharType="separate"/>
            </w:r>
            <w:r>
              <w:rPr>
                <w:noProof/>
                <w:webHidden/>
              </w:rPr>
              <w:t>63</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66" w:history="1">
            <w:r w:rsidRPr="00B8429A">
              <w:rPr>
                <w:rStyle w:val="Hyperlink"/>
                <w:noProof/>
              </w:rPr>
              <w:t>6.4</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Test Stands</w:t>
            </w:r>
            <w:r>
              <w:rPr>
                <w:noProof/>
                <w:webHidden/>
              </w:rPr>
              <w:tab/>
            </w:r>
            <w:r>
              <w:rPr>
                <w:noProof/>
                <w:webHidden/>
              </w:rPr>
              <w:fldChar w:fldCharType="begin"/>
            </w:r>
            <w:r>
              <w:rPr>
                <w:noProof/>
                <w:webHidden/>
              </w:rPr>
              <w:instrText xml:space="preserve"> PAGEREF _Toc517109466 \h </w:instrText>
            </w:r>
            <w:r>
              <w:rPr>
                <w:noProof/>
                <w:webHidden/>
              </w:rPr>
            </w:r>
            <w:r>
              <w:rPr>
                <w:noProof/>
                <w:webHidden/>
              </w:rPr>
              <w:fldChar w:fldCharType="separate"/>
            </w:r>
            <w:r>
              <w:rPr>
                <w:noProof/>
                <w:webHidden/>
              </w:rPr>
              <w:t>65</w:t>
            </w:r>
            <w:r>
              <w:rPr>
                <w:noProof/>
                <w:webHidden/>
              </w:rPr>
              <w:fldChar w:fldCharType="end"/>
            </w:r>
          </w:hyperlink>
        </w:p>
        <w:p w:rsidR="000368C5" w:rsidRDefault="000368C5">
          <w:pPr>
            <w:pStyle w:val="TOC1"/>
            <w:tabs>
              <w:tab w:val="left" w:pos="36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67" w:history="1">
            <w:r w:rsidRPr="00B8429A">
              <w:rPr>
                <w:rStyle w:val="Hyperlink"/>
                <w:noProof/>
              </w:rPr>
              <w:t>7</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Optical Equipment and Analysis Software</w:t>
            </w:r>
            <w:r>
              <w:rPr>
                <w:noProof/>
                <w:webHidden/>
              </w:rPr>
              <w:tab/>
            </w:r>
            <w:r>
              <w:rPr>
                <w:noProof/>
                <w:webHidden/>
              </w:rPr>
              <w:fldChar w:fldCharType="begin"/>
            </w:r>
            <w:r>
              <w:rPr>
                <w:noProof/>
                <w:webHidden/>
              </w:rPr>
              <w:instrText xml:space="preserve"> PAGEREF _Toc517109467 \h </w:instrText>
            </w:r>
            <w:r>
              <w:rPr>
                <w:noProof/>
                <w:webHidden/>
              </w:rPr>
            </w:r>
            <w:r>
              <w:rPr>
                <w:noProof/>
                <w:webHidden/>
              </w:rPr>
              <w:fldChar w:fldCharType="separate"/>
            </w:r>
            <w:r>
              <w:rPr>
                <w:noProof/>
                <w:webHidden/>
              </w:rPr>
              <w:t>68</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68" w:history="1">
            <w:r w:rsidRPr="00B8429A">
              <w:rPr>
                <w:rStyle w:val="Hyperlink"/>
                <w:noProof/>
              </w:rPr>
              <w:t>7.1</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Test Equipment Required for Telescope Optical Testing</w:t>
            </w:r>
            <w:r>
              <w:rPr>
                <w:noProof/>
                <w:webHidden/>
              </w:rPr>
              <w:tab/>
            </w:r>
            <w:r>
              <w:rPr>
                <w:noProof/>
                <w:webHidden/>
              </w:rPr>
              <w:fldChar w:fldCharType="begin"/>
            </w:r>
            <w:r>
              <w:rPr>
                <w:noProof/>
                <w:webHidden/>
              </w:rPr>
              <w:instrText xml:space="preserve"> PAGEREF _Toc517109468 \h </w:instrText>
            </w:r>
            <w:r>
              <w:rPr>
                <w:noProof/>
                <w:webHidden/>
              </w:rPr>
            </w:r>
            <w:r>
              <w:rPr>
                <w:noProof/>
                <w:webHidden/>
              </w:rPr>
              <w:fldChar w:fldCharType="separate"/>
            </w:r>
            <w:r>
              <w:rPr>
                <w:noProof/>
                <w:webHidden/>
              </w:rPr>
              <w:t>68</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69" w:history="1">
            <w:r w:rsidRPr="00B8429A">
              <w:rPr>
                <w:rStyle w:val="Hyperlink"/>
                <w:noProof/>
              </w:rPr>
              <w:t>7.1.1</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LEICA Laser Tracker</w:t>
            </w:r>
            <w:r>
              <w:rPr>
                <w:noProof/>
                <w:webHidden/>
              </w:rPr>
              <w:tab/>
            </w:r>
            <w:r>
              <w:rPr>
                <w:noProof/>
                <w:webHidden/>
              </w:rPr>
              <w:fldChar w:fldCharType="begin"/>
            </w:r>
            <w:r>
              <w:rPr>
                <w:noProof/>
                <w:webHidden/>
              </w:rPr>
              <w:instrText xml:space="preserve"> PAGEREF _Toc517109469 \h </w:instrText>
            </w:r>
            <w:r>
              <w:rPr>
                <w:noProof/>
                <w:webHidden/>
              </w:rPr>
            </w:r>
            <w:r>
              <w:rPr>
                <w:noProof/>
                <w:webHidden/>
              </w:rPr>
              <w:fldChar w:fldCharType="separate"/>
            </w:r>
            <w:r>
              <w:rPr>
                <w:noProof/>
                <w:webHidden/>
              </w:rPr>
              <w:t>68</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70" w:history="1">
            <w:r w:rsidRPr="00B8429A">
              <w:rPr>
                <w:rStyle w:val="Hyperlink"/>
                <w:noProof/>
              </w:rPr>
              <w:t>7.1.2</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Interferometer from 4D Technology</w:t>
            </w:r>
            <w:r>
              <w:rPr>
                <w:noProof/>
                <w:webHidden/>
              </w:rPr>
              <w:tab/>
            </w:r>
            <w:r>
              <w:rPr>
                <w:noProof/>
                <w:webHidden/>
              </w:rPr>
              <w:fldChar w:fldCharType="begin"/>
            </w:r>
            <w:r>
              <w:rPr>
                <w:noProof/>
                <w:webHidden/>
              </w:rPr>
              <w:instrText xml:space="preserve"> PAGEREF _Toc517109470 \h </w:instrText>
            </w:r>
            <w:r>
              <w:rPr>
                <w:noProof/>
                <w:webHidden/>
              </w:rPr>
            </w:r>
            <w:r>
              <w:rPr>
                <w:noProof/>
                <w:webHidden/>
              </w:rPr>
              <w:fldChar w:fldCharType="separate"/>
            </w:r>
            <w:r>
              <w:rPr>
                <w:noProof/>
                <w:webHidden/>
              </w:rPr>
              <w:t>69</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71" w:history="1">
            <w:r w:rsidRPr="00B8429A">
              <w:rPr>
                <w:rStyle w:val="Hyperlink"/>
                <w:noProof/>
              </w:rPr>
              <w:t>7.1.3</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Shack-Hartmann Wavefront Sensor from Imagine Optics</w:t>
            </w:r>
            <w:r>
              <w:rPr>
                <w:noProof/>
                <w:webHidden/>
              </w:rPr>
              <w:tab/>
            </w:r>
            <w:r>
              <w:rPr>
                <w:noProof/>
                <w:webHidden/>
              </w:rPr>
              <w:fldChar w:fldCharType="begin"/>
            </w:r>
            <w:r>
              <w:rPr>
                <w:noProof/>
                <w:webHidden/>
              </w:rPr>
              <w:instrText xml:space="preserve"> PAGEREF _Toc517109471 \h </w:instrText>
            </w:r>
            <w:r>
              <w:rPr>
                <w:noProof/>
                <w:webHidden/>
              </w:rPr>
            </w:r>
            <w:r>
              <w:rPr>
                <w:noProof/>
                <w:webHidden/>
              </w:rPr>
              <w:fldChar w:fldCharType="separate"/>
            </w:r>
            <w:r>
              <w:rPr>
                <w:noProof/>
                <w:webHidden/>
              </w:rPr>
              <w:t>70</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72" w:history="1">
            <w:r w:rsidRPr="00B8429A">
              <w:rPr>
                <w:rStyle w:val="Hyperlink"/>
                <w:noProof/>
              </w:rPr>
              <w:t>7.1.4</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High-Speed Camera</w:t>
            </w:r>
            <w:r>
              <w:rPr>
                <w:noProof/>
                <w:webHidden/>
              </w:rPr>
              <w:tab/>
            </w:r>
            <w:r>
              <w:rPr>
                <w:noProof/>
                <w:webHidden/>
              </w:rPr>
              <w:fldChar w:fldCharType="begin"/>
            </w:r>
            <w:r>
              <w:rPr>
                <w:noProof/>
                <w:webHidden/>
              </w:rPr>
              <w:instrText xml:space="preserve"> PAGEREF _Toc517109472 \h </w:instrText>
            </w:r>
            <w:r>
              <w:rPr>
                <w:noProof/>
                <w:webHidden/>
              </w:rPr>
            </w:r>
            <w:r>
              <w:rPr>
                <w:noProof/>
                <w:webHidden/>
              </w:rPr>
              <w:fldChar w:fldCharType="separate"/>
            </w:r>
            <w:r>
              <w:rPr>
                <w:noProof/>
                <w:webHidden/>
              </w:rPr>
              <w:t>71</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73" w:history="1">
            <w:r w:rsidRPr="00B8429A">
              <w:rPr>
                <w:rStyle w:val="Hyperlink"/>
                <w:noProof/>
              </w:rPr>
              <w:t>7.2</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Analysis Software</w:t>
            </w:r>
            <w:r>
              <w:rPr>
                <w:noProof/>
                <w:webHidden/>
              </w:rPr>
              <w:tab/>
            </w:r>
            <w:r>
              <w:rPr>
                <w:noProof/>
                <w:webHidden/>
              </w:rPr>
              <w:fldChar w:fldCharType="begin"/>
            </w:r>
            <w:r>
              <w:rPr>
                <w:noProof/>
                <w:webHidden/>
              </w:rPr>
              <w:instrText xml:space="preserve"> PAGEREF _Toc517109473 \h </w:instrText>
            </w:r>
            <w:r>
              <w:rPr>
                <w:noProof/>
                <w:webHidden/>
              </w:rPr>
            </w:r>
            <w:r>
              <w:rPr>
                <w:noProof/>
                <w:webHidden/>
              </w:rPr>
              <w:fldChar w:fldCharType="separate"/>
            </w:r>
            <w:r>
              <w:rPr>
                <w:noProof/>
                <w:webHidden/>
              </w:rPr>
              <w:t>71</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74" w:history="1">
            <w:r w:rsidRPr="00B8429A">
              <w:rPr>
                <w:rStyle w:val="Hyperlink"/>
                <w:noProof/>
              </w:rPr>
              <w:t>7.2.1</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Spatial Analyzer</w:t>
            </w:r>
            <w:r>
              <w:rPr>
                <w:noProof/>
                <w:webHidden/>
              </w:rPr>
              <w:tab/>
            </w:r>
            <w:r>
              <w:rPr>
                <w:noProof/>
                <w:webHidden/>
              </w:rPr>
              <w:fldChar w:fldCharType="begin"/>
            </w:r>
            <w:r>
              <w:rPr>
                <w:noProof/>
                <w:webHidden/>
              </w:rPr>
              <w:instrText xml:space="preserve"> PAGEREF _Toc517109474 \h </w:instrText>
            </w:r>
            <w:r>
              <w:rPr>
                <w:noProof/>
                <w:webHidden/>
              </w:rPr>
            </w:r>
            <w:r>
              <w:rPr>
                <w:noProof/>
                <w:webHidden/>
              </w:rPr>
              <w:fldChar w:fldCharType="separate"/>
            </w:r>
            <w:r>
              <w:rPr>
                <w:noProof/>
                <w:webHidden/>
              </w:rPr>
              <w:t>72</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75" w:history="1">
            <w:r w:rsidRPr="00B8429A">
              <w:rPr>
                <w:rStyle w:val="Hyperlink"/>
                <w:noProof/>
              </w:rPr>
              <w:t>7.2.2</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4Sight Interferometer Software Package</w:t>
            </w:r>
            <w:r>
              <w:rPr>
                <w:noProof/>
                <w:webHidden/>
              </w:rPr>
              <w:tab/>
            </w:r>
            <w:r>
              <w:rPr>
                <w:noProof/>
                <w:webHidden/>
              </w:rPr>
              <w:fldChar w:fldCharType="begin"/>
            </w:r>
            <w:r>
              <w:rPr>
                <w:noProof/>
                <w:webHidden/>
              </w:rPr>
              <w:instrText xml:space="preserve"> PAGEREF _Toc517109475 \h </w:instrText>
            </w:r>
            <w:r>
              <w:rPr>
                <w:noProof/>
                <w:webHidden/>
              </w:rPr>
            </w:r>
            <w:r>
              <w:rPr>
                <w:noProof/>
                <w:webHidden/>
              </w:rPr>
              <w:fldChar w:fldCharType="separate"/>
            </w:r>
            <w:r>
              <w:rPr>
                <w:noProof/>
                <w:webHidden/>
              </w:rPr>
              <w:t>73</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76" w:history="1">
            <w:r w:rsidRPr="00B8429A">
              <w:rPr>
                <w:rStyle w:val="Hyperlink"/>
                <w:noProof/>
              </w:rPr>
              <w:t>7.2.3</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LSST M1M3 Analysis Pipeline</w:t>
            </w:r>
            <w:r>
              <w:rPr>
                <w:noProof/>
                <w:webHidden/>
              </w:rPr>
              <w:tab/>
            </w:r>
            <w:r>
              <w:rPr>
                <w:noProof/>
                <w:webHidden/>
              </w:rPr>
              <w:fldChar w:fldCharType="begin"/>
            </w:r>
            <w:r>
              <w:rPr>
                <w:noProof/>
                <w:webHidden/>
              </w:rPr>
              <w:instrText xml:space="preserve"> PAGEREF _Toc517109476 \h </w:instrText>
            </w:r>
            <w:r>
              <w:rPr>
                <w:noProof/>
                <w:webHidden/>
              </w:rPr>
            </w:r>
            <w:r>
              <w:rPr>
                <w:noProof/>
                <w:webHidden/>
              </w:rPr>
              <w:fldChar w:fldCharType="separate"/>
            </w:r>
            <w:r>
              <w:rPr>
                <w:noProof/>
                <w:webHidden/>
              </w:rPr>
              <w:t>74</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77" w:history="1">
            <w:r w:rsidRPr="00B8429A">
              <w:rPr>
                <w:rStyle w:val="Hyperlink"/>
                <w:noProof/>
              </w:rPr>
              <w:t>7.2.4</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Shack-Hartmann Analysis Software</w:t>
            </w:r>
            <w:r>
              <w:rPr>
                <w:noProof/>
                <w:webHidden/>
              </w:rPr>
              <w:tab/>
            </w:r>
            <w:r>
              <w:rPr>
                <w:noProof/>
                <w:webHidden/>
              </w:rPr>
              <w:fldChar w:fldCharType="begin"/>
            </w:r>
            <w:r>
              <w:rPr>
                <w:noProof/>
                <w:webHidden/>
              </w:rPr>
              <w:instrText xml:space="preserve"> PAGEREF _Toc517109477 \h </w:instrText>
            </w:r>
            <w:r>
              <w:rPr>
                <w:noProof/>
                <w:webHidden/>
              </w:rPr>
            </w:r>
            <w:r>
              <w:rPr>
                <w:noProof/>
                <w:webHidden/>
              </w:rPr>
              <w:fldChar w:fldCharType="separate"/>
            </w:r>
            <w:r>
              <w:rPr>
                <w:noProof/>
                <w:webHidden/>
              </w:rPr>
              <w:t>76</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78" w:history="1">
            <w:r w:rsidRPr="00B8429A">
              <w:rPr>
                <w:rStyle w:val="Hyperlink"/>
                <w:noProof/>
              </w:rPr>
              <w:t>7.3</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Interferometer and Wavefront Sensor Spec Sheet</w:t>
            </w:r>
            <w:r>
              <w:rPr>
                <w:noProof/>
                <w:webHidden/>
              </w:rPr>
              <w:tab/>
            </w:r>
            <w:r>
              <w:rPr>
                <w:noProof/>
                <w:webHidden/>
              </w:rPr>
              <w:fldChar w:fldCharType="begin"/>
            </w:r>
            <w:r>
              <w:rPr>
                <w:noProof/>
                <w:webHidden/>
              </w:rPr>
              <w:instrText xml:space="preserve"> PAGEREF _Toc517109478 \h </w:instrText>
            </w:r>
            <w:r>
              <w:rPr>
                <w:noProof/>
                <w:webHidden/>
              </w:rPr>
            </w:r>
            <w:r>
              <w:rPr>
                <w:noProof/>
                <w:webHidden/>
              </w:rPr>
              <w:fldChar w:fldCharType="separate"/>
            </w:r>
            <w:r>
              <w:rPr>
                <w:noProof/>
                <w:webHidden/>
              </w:rPr>
              <w:t>77</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79" w:history="1">
            <w:r w:rsidRPr="00B8429A">
              <w:rPr>
                <w:rStyle w:val="Hyperlink"/>
                <w:noProof/>
              </w:rPr>
              <w:t>7.4</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Instrumentation Design</w:t>
            </w:r>
            <w:r>
              <w:rPr>
                <w:noProof/>
                <w:webHidden/>
              </w:rPr>
              <w:tab/>
            </w:r>
            <w:r>
              <w:rPr>
                <w:noProof/>
                <w:webHidden/>
              </w:rPr>
              <w:fldChar w:fldCharType="begin"/>
            </w:r>
            <w:r>
              <w:rPr>
                <w:noProof/>
                <w:webHidden/>
              </w:rPr>
              <w:instrText xml:space="preserve"> PAGEREF _Toc517109479 \h </w:instrText>
            </w:r>
            <w:r>
              <w:rPr>
                <w:noProof/>
                <w:webHidden/>
              </w:rPr>
            </w:r>
            <w:r>
              <w:rPr>
                <w:noProof/>
                <w:webHidden/>
              </w:rPr>
              <w:fldChar w:fldCharType="separate"/>
            </w:r>
            <w:r>
              <w:rPr>
                <w:noProof/>
                <w:webHidden/>
              </w:rPr>
              <w:t>81</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80" w:history="1">
            <w:r w:rsidRPr="00B8429A">
              <w:rPr>
                <w:rStyle w:val="Hyperlink"/>
                <w:noProof/>
              </w:rPr>
              <w:t>7.4.1</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M3 Interferometer Assembly</w:t>
            </w:r>
            <w:r>
              <w:rPr>
                <w:noProof/>
                <w:webHidden/>
              </w:rPr>
              <w:tab/>
            </w:r>
            <w:r>
              <w:rPr>
                <w:noProof/>
                <w:webHidden/>
              </w:rPr>
              <w:fldChar w:fldCharType="begin"/>
            </w:r>
            <w:r>
              <w:rPr>
                <w:noProof/>
                <w:webHidden/>
              </w:rPr>
              <w:instrText xml:space="preserve"> PAGEREF _Toc517109480 \h </w:instrText>
            </w:r>
            <w:r>
              <w:rPr>
                <w:noProof/>
                <w:webHidden/>
              </w:rPr>
            </w:r>
            <w:r>
              <w:rPr>
                <w:noProof/>
                <w:webHidden/>
              </w:rPr>
              <w:fldChar w:fldCharType="separate"/>
            </w:r>
            <w:r>
              <w:rPr>
                <w:noProof/>
                <w:webHidden/>
              </w:rPr>
              <w:t>81</w:t>
            </w:r>
            <w:r>
              <w:rPr>
                <w:noProof/>
                <w:webHidden/>
              </w:rPr>
              <w:fldChar w:fldCharType="end"/>
            </w:r>
          </w:hyperlink>
        </w:p>
        <w:p w:rsidR="000368C5" w:rsidRDefault="000368C5">
          <w:pPr>
            <w:pStyle w:val="TOC3"/>
            <w:tabs>
              <w:tab w:val="left" w:pos="108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81" w:history="1">
            <w:r w:rsidRPr="00B8429A">
              <w:rPr>
                <w:rStyle w:val="Hyperlink"/>
                <w:noProof/>
              </w:rPr>
              <w:t>7.4.2</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SHWFS and High-Speed Imaging Camera Assembly</w:t>
            </w:r>
            <w:r>
              <w:rPr>
                <w:noProof/>
                <w:webHidden/>
              </w:rPr>
              <w:tab/>
            </w:r>
            <w:r>
              <w:rPr>
                <w:noProof/>
                <w:webHidden/>
              </w:rPr>
              <w:fldChar w:fldCharType="begin"/>
            </w:r>
            <w:r>
              <w:rPr>
                <w:noProof/>
                <w:webHidden/>
              </w:rPr>
              <w:instrText xml:space="preserve"> PAGEREF _Toc517109481 \h </w:instrText>
            </w:r>
            <w:r>
              <w:rPr>
                <w:noProof/>
                <w:webHidden/>
              </w:rPr>
            </w:r>
            <w:r>
              <w:rPr>
                <w:noProof/>
                <w:webHidden/>
              </w:rPr>
              <w:fldChar w:fldCharType="separate"/>
            </w:r>
            <w:r>
              <w:rPr>
                <w:noProof/>
                <w:webHidden/>
              </w:rPr>
              <w:t>82</w:t>
            </w:r>
            <w:r>
              <w:rPr>
                <w:noProof/>
                <w:webHidden/>
              </w:rPr>
              <w:fldChar w:fldCharType="end"/>
            </w:r>
          </w:hyperlink>
        </w:p>
        <w:p w:rsidR="000368C5" w:rsidRDefault="000368C5">
          <w:pPr>
            <w:pStyle w:val="TOC1"/>
            <w:tabs>
              <w:tab w:val="left" w:pos="36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82" w:history="1">
            <w:r w:rsidRPr="00B8429A">
              <w:rPr>
                <w:rStyle w:val="Hyperlink"/>
                <w:noProof/>
              </w:rPr>
              <w:t>8</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Telescope Optical Testing and Alignment Plan</w:t>
            </w:r>
            <w:r>
              <w:rPr>
                <w:noProof/>
                <w:webHidden/>
              </w:rPr>
              <w:tab/>
            </w:r>
            <w:r>
              <w:rPr>
                <w:noProof/>
                <w:webHidden/>
              </w:rPr>
              <w:fldChar w:fldCharType="begin"/>
            </w:r>
            <w:r>
              <w:rPr>
                <w:noProof/>
                <w:webHidden/>
              </w:rPr>
              <w:instrText xml:space="preserve"> PAGEREF _Toc517109482 \h </w:instrText>
            </w:r>
            <w:r>
              <w:rPr>
                <w:noProof/>
                <w:webHidden/>
              </w:rPr>
            </w:r>
            <w:r>
              <w:rPr>
                <w:noProof/>
                <w:webHidden/>
              </w:rPr>
              <w:fldChar w:fldCharType="separate"/>
            </w:r>
            <w:r>
              <w:rPr>
                <w:noProof/>
                <w:webHidden/>
              </w:rPr>
              <w:t>85</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83" w:history="1">
            <w:r w:rsidRPr="00B8429A">
              <w:rPr>
                <w:rStyle w:val="Hyperlink"/>
                <w:noProof/>
              </w:rPr>
              <w:t>8.1</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M1M3 Testing at the Mirror Lab</w:t>
            </w:r>
            <w:r>
              <w:rPr>
                <w:noProof/>
                <w:webHidden/>
              </w:rPr>
              <w:tab/>
            </w:r>
            <w:r>
              <w:rPr>
                <w:noProof/>
                <w:webHidden/>
              </w:rPr>
              <w:fldChar w:fldCharType="begin"/>
            </w:r>
            <w:r>
              <w:rPr>
                <w:noProof/>
                <w:webHidden/>
              </w:rPr>
              <w:instrText xml:space="preserve"> PAGEREF _Toc517109483 \h </w:instrText>
            </w:r>
            <w:r>
              <w:rPr>
                <w:noProof/>
                <w:webHidden/>
              </w:rPr>
            </w:r>
            <w:r>
              <w:rPr>
                <w:noProof/>
                <w:webHidden/>
              </w:rPr>
              <w:fldChar w:fldCharType="separate"/>
            </w:r>
            <w:r>
              <w:rPr>
                <w:noProof/>
                <w:webHidden/>
              </w:rPr>
              <w:t>85</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84" w:history="1">
            <w:r w:rsidRPr="00B8429A">
              <w:rPr>
                <w:rStyle w:val="Hyperlink"/>
                <w:noProof/>
              </w:rPr>
              <w:t>8.2</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M1M3 Interferometric Test on Telescope</w:t>
            </w:r>
            <w:r>
              <w:rPr>
                <w:noProof/>
                <w:webHidden/>
              </w:rPr>
              <w:tab/>
            </w:r>
            <w:r>
              <w:rPr>
                <w:noProof/>
                <w:webHidden/>
              </w:rPr>
              <w:fldChar w:fldCharType="begin"/>
            </w:r>
            <w:r>
              <w:rPr>
                <w:noProof/>
                <w:webHidden/>
              </w:rPr>
              <w:instrText xml:space="preserve"> PAGEREF _Toc517109484 \h </w:instrText>
            </w:r>
            <w:r>
              <w:rPr>
                <w:noProof/>
                <w:webHidden/>
              </w:rPr>
            </w:r>
            <w:r>
              <w:rPr>
                <w:noProof/>
                <w:webHidden/>
              </w:rPr>
              <w:fldChar w:fldCharType="separate"/>
            </w:r>
            <w:r>
              <w:rPr>
                <w:noProof/>
                <w:webHidden/>
              </w:rPr>
              <w:t>86</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85" w:history="1">
            <w:r w:rsidRPr="00B8429A">
              <w:rPr>
                <w:rStyle w:val="Hyperlink"/>
                <w:noProof/>
              </w:rPr>
              <w:t>8.3</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Telescope 3-Mirror Testing On-Axis</w:t>
            </w:r>
            <w:r>
              <w:rPr>
                <w:noProof/>
                <w:webHidden/>
              </w:rPr>
              <w:tab/>
            </w:r>
            <w:r>
              <w:rPr>
                <w:noProof/>
                <w:webHidden/>
              </w:rPr>
              <w:fldChar w:fldCharType="begin"/>
            </w:r>
            <w:r>
              <w:rPr>
                <w:noProof/>
                <w:webHidden/>
              </w:rPr>
              <w:instrText xml:space="preserve"> PAGEREF _Toc517109485 \h </w:instrText>
            </w:r>
            <w:r>
              <w:rPr>
                <w:noProof/>
                <w:webHidden/>
              </w:rPr>
            </w:r>
            <w:r>
              <w:rPr>
                <w:noProof/>
                <w:webHidden/>
              </w:rPr>
              <w:fldChar w:fldCharType="separate"/>
            </w:r>
            <w:r>
              <w:rPr>
                <w:noProof/>
                <w:webHidden/>
              </w:rPr>
              <w:t>87</w:t>
            </w:r>
            <w:r>
              <w:rPr>
                <w:noProof/>
                <w:webHidden/>
              </w:rPr>
              <w:fldChar w:fldCharType="end"/>
            </w:r>
          </w:hyperlink>
        </w:p>
        <w:p w:rsidR="000368C5" w:rsidRDefault="000368C5">
          <w:pPr>
            <w:pStyle w:val="TOC1"/>
            <w:tabs>
              <w:tab w:val="left" w:pos="36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86" w:history="1">
            <w:r w:rsidRPr="00B8429A">
              <w:rPr>
                <w:rStyle w:val="Hyperlink"/>
                <w:noProof/>
              </w:rPr>
              <w:t>9</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Camera Installation/removal from telescope</w:t>
            </w:r>
            <w:r>
              <w:rPr>
                <w:noProof/>
                <w:webHidden/>
              </w:rPr>
              <w:tab/>
            </w:r>
            <w:r>
              <w:rPr>
                <w:noProof/>
                <w:webHidden/>
              </w:rPr>
              <w:fldChar w:fldCharType="begin"/>
            </w:r>
            <w:r>
              <w:rPr>
                <w:noProof/>
                <w:webHidden/>
              </w:rPr>
              <w:instrText xml:space="preserve"> PAGEREF _Toc517109486 \h </w:instrText>
            </w:r>
            <w:r>
              <w:rPr>
                <w:noProof/>
                <w:webHidden/>
              </w:rPr>
            </w:r>
            <w:r>
              <w:rPr>
                <w:noProof/>
                <w:webHidden/>
              </w:rPr>
              <w:fldChar w:fldCharType="separate"/>
            </w:r>
            <w:r>
              <w:rPr>
                <w:noProof/>
                <w:webHidden/>
              </w:rPr>
              <w:t>89</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87" w:history="1">
            <w:r w:rsidRPr="00B8429A">
              <w:rPr>
                <w:rStyle w:val="Hyperlink"/>
                <w:noProof/>
              </w:rPr>
              <w:t>9.1</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Installation of the Camera on the Camera Cart</w:t>
            </w:r>
            <w:r>
              <w:rPr>
                <w:noProof/>
                <w:webHidden/>
              </w:rPr>
              <w:tab/>
            </w:r>
            <w:r>
              <w:rPr>
                <w:noProof/>
                <w:webHidden/>
              </w:rPr>
              <w:fldChar w:fldCharType="begin"/>
            </w:r>
            <w:r>
              <w:rPr>
                <w:noProof/>
                <w:webHidden/>
              </w:rPr>
              <w:instrText xml:space="preserve"> PAGEREF _Toc517109487 \h </w:instrText>
            </w:r>
            <w:r>
              <w:rPr>
                <w:noProof/>
                <w:webHidden/>
              </w:rPr>
            </w:r>
            <w:r>
              <w:rPr>
                <w:noProof/>
                <w:webHidden/>
              </w:rPr>
              <w:fldChar w:fldCharType="separate"/>
            </w:r>
            <w:r>
              <w:rPr>
                <w:noProof/>
                <w:webHidden/>
              </w:rPr>
              <w:t>89</w:t>
            </w:r>
            <w:r>
              <w:rPr>
                <w:noProof/>
                <w:webHidden/>
              </w:rPr>
              <w:fldChar w:fldCharType="end"/>
            </w:r>
          </w:hyperlink>
        </w:p>
        <w:p w:rsidR="000368C5" w:rsidRDefault="000368C5">
          <w:pPr>
            <w:pStyle w:val="TOC2"/>
            <w:tabs>
              <w:tab w:val="left" w:pos="72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88" w:history="1">
            <w:r w:rsidRPr="00B8429A">
              <w:rPr>
                <w:rStyle w:val="Hyperlink"/>
                <w:noProof/>
              </w:rPr>
              <w:t>9.2</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Installation of the Camera on the Telescope</w:t>
            </w:r>
            <w:r>
              <w:rPr>
                <w:noProof/>
                <w:webHidden/>
              </w:rPr>
              <w:tab/>
            </w:r>
            <w:r>
              <w:rPr>
                <w:noProof/>
                <w:webHidden/>
              </w:rPr>
              <w:fldChar w:fldCharType="begin"/>
            </w:r>
            <w:r>
              <w:rPr>
                <w:noProof/>
                <w:webHidden/>
              </w:rPr>
              <w:instrText xml:space="preserve"> PAGEREF _Toc517109488 \h </w:instrText>
            </w:r>
            <w:r>
              <w:rPr>
                <w:noProof/>
                <w:webHidden/>
              </w:rPr>
            </w:r>
            <w:r>
              <w:rPr>
                <w:noProof/>
                <w:webHidden/>
              </w:rPr>
              <w:fldChar w:fldCharType="separate"/>
            </w:r>
            <w:r>
              <w:rPr>
                <w:noProof/>
                <w:webHidden/>
              </w:rPr>
              <w:t>91</w:t>
            </w:r>
            <w:r>
              <w:rPr>
                <w:noProof/>
                <w:webHidden/>
              </w:rPr>
              <w:fldChar w:fldCharType="end"/>
            </w:r>
          </w:hyperlink>
        </w:p>
        <w:p w:rsidR="000368C5" w:rsidRDefault="000368C5">
          <w:pPr>
            <w:pStyle w:val="TOC1"/>
            <w:tabs>
              <w:tab w:val="left" w:pos="54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89" w:history="1">
            <w:r w:rsidRPr="00B8429A">
              <w:rPr>
                <w:rStyle w:val="Hyperlink"/>
                <w:noProof/>
              </w:rPr>
              <w:t>10</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Hand-off to Commissioning</w:t>
            </w:r>
            <w:r>
              <w:rPr>
                <w:noProof/>
                <w:webHidden/>
              </w:rPr>
              <w:tab/>
            </w:r>
            <w:r>
              <w:rPr>
                <w:noProof/>
                <w:webHidden/>
              </w:rPr>
              <w:fldChar w:fldCharType="begin"/>
            </w:r>
            <w:r>
              <w:rPr>
                <w:noProof/>
                <w:webHidden/>
              </w:rPr>
              <w:instrText xml:space="preserve"> PAGEREF _Toc517109489 \h </w:instrText>
            </w:r>
            <w:r>
              <w:rPr>
                <w:noProof/>
                <w:webHidden/>
              </w:rPr>
            </w:r>
            <w:r>
              <w:rPr>
                <w:noProof/>
                <w:webHidden/>
              </w:rPr>
              <w:fldChar w:fldCharType="separate"/>
            </w:r>
            <w:r>
              <w:rPr>
                <w:noProof/>
                <w:webHidden/>
              </w:rPr>
              <w:t>95</w:t>
            </w:r>
            <w:r>
              <w:rPr>
                <w:noProof/>
                <w:webHidden/>
              </w:rPr>
              <w:fldChar w:fldCharType="end"/>
            </w:r>
          </w:hyperlink>
        </w:p>
        <w:p w:rsidR="000368C5" w:rsidRDefault="000368C5">
          <w:pPr>
            <w:pStyle w:val="TOC2"/>
            <w:tabs>
              <w:tab w:val="left" w:pos="90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90" w:history="1">
            <w:r w:rsidRPr="00B8429A">
              <w:rPr>
                <w:rStyle w:val="Hyperlink"/>
                <w:noProof/>
              </w:rPr>
              <w:t>10.1</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Hand-off Milestones</w:t>
            </w:r>
            <w:r>
              <w:rPr>
                <w:noProof/>
                <w:webHidden/>
              </w:rPr>
              <w:tab/>
            </w:r>
            <w:r>
              <w:rPr>
                <w:noProof/>
                <w:webHidden/>
              </w:rPr>
              <w:fldChar w:fldCharType="begin"/>
            </w:r>
            <w:r>
              <w:rPr>
                <w:noProof/>
                <w:webHidden/>
              </w:rPr>
              <w:instrText xml:space="preserve"> PAGEREF _Toc517109490 \h </w:instrText>
            </w:r>
            <w:r>
              <w:rPr>
                <w:noProof/>
                <w:webHidden/>
              </w:rPr>
            </w:r>
            <w:r>
              <w:rPr>
                <w:noProof/>
                <w:webHidden/>
              </w:rPr>
              <w:fldChar w:fldCharType="separate"/>
            </w:r>
            <w:r>
              <w:rPr>
                <w:noProof/>
                <w:webHidden/>
              </w:rPr>
              <w:t>95</w:t>
            </w:r>
            <w:r>
              <w:rPr>
                <w:noProof/>
                <w:webHidden/>
              </w:rPr>
              <w:fldChar w:fldCharType="end"/>
            </w:r>
          </w:hyperlink>
        </w:p>
        <w:p w:rsidR="000368C5" w:rsidRDefault="000368C5">
          <w:pPr>
            <w:pStyle w:val="TOC3"/>
            <w:tabs>
              <w:tab w:val="left" w:pos="126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91" w:history="1">
            <w:r w:rsidRPr="00B8429A">
              <w:rPr>
                <w:rStyle w:val="Hyperlink"/>
                <w:noProof/>
              </w:rPr>
              <w:t>10.1.1</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Summit Facility</w:t>
            </w:r>
            <w:r>
              <w:rPr>
                <w:noProof/>
                <w:webHidden/>
              </w:rPr>
              <w:tab/>
            </w:r>
            <w:r>
              <w:rPr>
                <w:noProof/>
                <w:webHidden/>
              </w:rPr>
              <w:fldChar w:fldCharType="begin"/>
            </w:r>
            <w:r>
              <w:rPr>
                <w:noProof/>
                <w:webHidden/>
              </w:rPr>
              <w:instrText xml:space="preserve"> PAGEREF _Toc517109491 \h </w:instrText>
            </w:r>
            <w:r>
              <w:rPr>
                <w:noProof/>
                <w:webHidden/>
              </w:rPr>
            </w:r>
            <w:r>
              <w:rPr>
                <w:noProof/>
                <w:webHidden/>
              </w:rPr>
              <w:fldChar w:fldCharType="separate"/>
            </w:r>
            <w:r>
              <w:rPr>
                <w:noProof/>
                <w:webHidden/>
              </w:rPr>
              <w:t>95</w:t>
            </w:r>
            <w:r>
              <w:rPr>
                <w:noProof/>
                <w:webHidden/>
              </w:rPr>
              <w:fldChar w:fldCharType="end"/>
            </w:r>
          </w:hyperlink>
        </w:p>
        <w:p w:rsidR="000368C5" w:rsidRDefault="000368C5">
          <w:pPr>
            <w:pStyle w:val="TOC3"/>
            <w:tabs>
              <w:tab w:val="left" w:pos="126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92" w:history="1">
            <w:r w:rsidRPr="00B8429A">
              <w:rPr>
                <w:rStyle w:val="Hyperlink"/>
                <w:noProof/>
              </w:rPr>
              <w:t>10.1.2</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Calibration</w:t>
            </w:r>
            <w:r>
              <w:rPr>
                <w:noProof/>
                <w:webHidden/>
              </w:rPr>
              <w:tab/>
            </w:r>
            <w:r>
              <w:rPr>
                <w:noProof/>
                <w:webHidden/>
              </w:rPr>
              <w:fldChar w:fldCharType="begin"/>
            </w:r>
            <w:r>
              <w:rPr>
                <w:noProof/>
                <w:webHidden/>
              </w:rPr>
              <w:instrText xml:space="preserve"> PAGEREF _Toc517109492 \h </w:instrText>
            </w:r>
            <w:r>
              <w:rPr>
                <w:noProof/>
                <w:webHidden/>
              </w:rPr>
            </w:r>
            <w:r>
              <w:rPr>
                <w:noProof/>
                <w:webHidden/>
              </w:rPr>
              <w:fldChar w:fldCharType="separate"/>
            </w:r>
            <w:r>
              <w:rPr>
                <w:noProof/>
                <w:webHidden/>
              </w:rPr>
              <w:t>95</w:t>
            </w:r>
            <w:r>
              <w:rPr>
                <w:noProof/>
                <w:webHidden/>
              </w:rPr>
              <w:fldChar w:fldCharType="end"/>
            </w:r>
          </w:hyperlink>
        </w:p>
        <w:p w:rsidR="000368C5" w:rsidRDefault="000368C5">
          <w:pPr>
            <w:pStyle w:val="TOC3"/>
            <w:tabs>
              <w:tab w:val="left" w:pos="126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93" w:history="1">
            <w:r w:rsidRPr="00B8429A">
              <w:rPr>
                <w:rStyle w:val="Hyperlink"/>
                <w:noProof/>
              </w:rPr>
              <w:t>10.1.3</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Telescope</w:t>
            </w:r>
            <w:r>
              <w:rPr>
                <w:noProof/>
                <w:webHidden/>
              </w:rPr>
              <w:tab/>
            </w:r>
            <w:r>
              <w:rPr>
                <w:noProof/>
                <w:webHidden/>
              </w:rPr>
              <w:fldChar w:fldCharType="begin"/>
            </w:r>
            <w:r>
              <w:rPr>
                <w:noProof/>
                <w:webHidden/>
              </w:rPr>
              <w:instrText xml:space="preserve"> PAGEREF _Toc517109493 \h </w:instrText>
            </w:r>
            <w:r>
              <w:rPr>
                <w:noProof/>
                <w:webHidden/>
              </w:rPr>
            </w:r>
            <w:r>
              <w:rPr>
                <w:noProof/>
                <w:webHidden/>
              </w:rPr>
              <w:fldChar w:fldCharType="separate"/>
            </w:r>
            <w:r>
              <w:rPr>
                <w:noProof/>
                <w:webHidden/>
              </w:rPr>
              <w:t>96</w:t>
            </w:r>
            <w:r>
              <w:rPr>
                <w:noProof/>
                <w:webHidden/>
              </w:rPr>
              <w:fldChar w:fldCharType="end"/>
            </w:r>
          </w:hyperlink>
        </w:p>
        <w:p w:rsidR="000368C5" w:rsidRDefault="000368C5">
          <w:pPr>
            <w:pStyle w:val="TOC3"/>
            <w:tabs>
              <w:tab w:val="left" w:pos="126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94" w:history="1">
            <w:r w:rsidRPr="00B8429A">
              <w:rPr>
                <w:rStyle w:val="Hyperlink"/>
                <w:noProof/>
              </w:rPr>
              <w:t>10.1.4</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Software</w:t>
            </w:r>
            <w:r>
              <w:rPr>
                <w:noProof/>
                <w:webHidden/>
              </w:rPr>
              <w:tab/>
            </w:r>
            <w:r>
              <w:rPr>
                <w:noProof/>
                <w:webHidden/>
              </w:rPr>
              <w:fldChar w:fldCharType="begin"/>
            </w:r>
            <w:r>
              <w:rPr>
                <w:noProof/>
                <w:webHidden/>
              </w:rPr>
              <w:instrText xml:space="preserve"> PAGEREF _Toc517109494 \h </w:instrText>
            </w:r>
            <w:r>
              <w:rPr>
                <w:noProof/>
                <w:webHidden/>
              </w:rPr>
            </w:r>
            <w:r>
              <w:rPr>
                <w:noProof/>
                <w:webHidden/>
              </w:rPr>
              <w:fldChar w:fldCharType="separate"/>
            </w:r>
            <w:r>
              <w:rPr>
                <w:noProof/>
                <w:webHidden/>
              </w:rPr>
              <w:t>96</w:t>
            </w:r>
            <w:r>
              <w:rPr>
                <w:noProof/>
                <w:webHidden/>
              </w:rPr>
              <w:fldChar w:fldCharType="end"/>
            </w:r>
          </w:hyperlink>
        </w:p>
        <w:p w:rsidR="000368C5" w:rsidRDefault="000368C5">
          <w:pPr>
            <w:pStyle w:val="TOC3"/>
            <w:tabs>
              <w:tab w:val="left" w:pos="126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95" w:history="1">
            <w:r w:rsidRPr="00B8429A">
              <w:rPr>
                <w:rStyle w:val="Hyperlink"/>
                <w:noProof/>
              </w:rPr>
              <w:t>10.1.5</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Base Facility</w:t>
            </w:r>
            <w:r>
              <w:rPr>
                <w:noProof/>
                <w:webHidden/>
              </w:rPr>
              <w:tab/>
            </w:r>
            <w:r>
              <w:rPr>
                <w:noProof/>
                <w:webHidden/>
              </w:rPr>
              <w:fldChar w:fldCharType="begin"/>
            </w:r>
            <w:r>
              <w:rPr>
                <w:noProof/>
                <w:webHidden/>
              </w:rPr>
              <w:instrText xml:space="preserve"> PAGEREF _Toc517109495 \h </w:instrText>
            </w:r>
            <w:r>
              <w:rPr>
                <w:noProof/>
                <w:webHidden/>
              </w:rPr>
            </w:r>
            <w:r>
              <w:rPr>
                <w:noProof/>
                <w:webHidden/>
              </w:rPr>
              <w:fldChar w:fldCharType="separate"/>
            </w:r>
            <w:r>
              <w:rPr>
                <w:noProof/>
                <w:webHidden/>
              </w:rPr>
              <w:t>97</w:t>
            </w:r>
            <w:r>
              <w:rPr>
                <w:noProof/>
                <w:webHidden/>
              </w:rPr>
              <w:fldChar w:fldCharType="end"/>
            </w:r>
          </w:hyperlink>
        </w:p>
        <w:p w:rsidR="000368C5" w:rsidRDefault="000368C5">
          <w:pPr>
            <w:pStyle w:val="TOC3"/>
            <w:tabs>
              <w:tab w:val="left" w:pos="1260"/>
              <w:tab w:val="right" w:leader="dot" w:pos="9350"/>
            </w:tabs>
            <w:rPr>
              <w:rFonts w:asciiTheme="minorHAnsi" w:eastAsiaTheme="minorEastAsia" w:hAnsiTheme="minorHAnsi" w:cstheme="minorBidi"/>
              <w:b w:val="0"/>
              <w:bCs w:val="0"/>
              <w:noProof/>
              <w:color w:val="auto"/>
              <w:sz w:val="22"/>
              <w:szCs w:val="22"/>
              <w:shd w:val="clear" w:color="auto" w:fill="auto"/>
              <w:lang w:val="en-US"/>
            </w:rPr>
          </w:pPr>
          <w:hyperlink w:anchor="_Toc517109496" w:history="1">
            <w:r w:rsidRPr="00B8429A">
              <w:rPr>
                <w:rStyle w:val="Hyperlink"/>
                <w:noProof/>
              </w:rPr>
              <w:t>10.1.6</w:t>
            </w:r>
            <w:r>
              <w:rPr>
                <w:rFonts w:asciiTheme="minorHAnsi" w:eastAsiaTheme="minorEastAsia" w:hAnsiTheme="minorHAnsi" w:cstheme="minorBidi"/>
                <w:b w:val="0"/>
                <w:bCs w:val="0"/>
                <w:noProof/>
                <w:color w:val="auto"/>
                <w:sz w:val="22"/>
                <w:szCs w:val="22"/>
                <w:shd w:val="clear" w:color="auto" w:fill="auto"/>
                <w:lang w:val="en-US"/>
              </w:rPr>
              <w:tab/>
            </w:r>
            <w:r w:rsidRPr="00B8429A">
              <w:rPr>
                <w:rStyle w:val="Hyperlink"/>
                <w:noProof/>
              </w:rPr>
              <w:t>Table with IMS IDs</w:t>
            </w:r>
            <w:r>
              <w:rPr>
                <w:noProof/>
                <w:webHidden/>
              </w:rPr>
              <w:tab/>
            </w:r>
            <w:r>
              <w:rPr>
                <w:noProof/>
                <w:webHidden/>
              </w:rPr>
              <w:fldChar w:fldCharType="begin"/>
            </w:r>
            <w:r>
              <w:rPr>
                <w:noProof/>
                <w:webHidden/>
              </w:rPr>
              <w:instrText xml:space="preserve"> PAGEREF _Toc517109496 \h </w:instrText>
            </w:r>
            <w:r>
              <w:rPr>
                <w:noProof/>
                <w:webHidden/>
              </w:rPr>
            </w:r>
            <w:r>
              <w:rPr>
                <w:noProof/>
                <w:webHidden/>
              </w:rPr>
              <w:fldChar w:fldCharType="separate"/>
            </w:r>
            <w:r>
              <w:rPr>
                <w:noProof/>
                <w:webHidden/>
              </w:rPr>
              <w:t>97</w:t>
            </w:r>
            <w:r>
              <w:rPr>
                <w:noProof/>
                <w:webHidden/>
              </w:rPr>
              <w:fldChar w:fldCharType="end"/>
            </w:r>
          </w:hyperlink>
        </w:p>
        <w:p w:rsidR="000368C5" w:rsidRDefault="000368C5">
          <w:pPr>
            <w:pStyle w:val="TOC2"/>
            <w:tabs>
              <w:tab w:val="left" w:pos="90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97" w:history="1">
            <w:r w:rsidRPr="00B8429A">
              <w:rPr>
                <w:rStyle w:val="Hyperlink"/>
                <w:noProof/>
              </w:rPr>
              <w:t>10.2</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LSE-60 Requirements Verification during Commissioning</w:t>
            </w:r>
            <w:r>
              <w:rPr>
                <w:noProof/>
                <w:webHidden/>
              </w:rPr>
              <w:tab/>
            </w:r>
            <w:r>
              <w:rPr>
                <w:noProof/>
                <w:webHidden/>
              </w:rPr>
              <w:fldChar w:fldCharType="begin"/>
            </w:r>
            <w:r>
              <w:rPr>
                <w:noProof/>
                <w:webHidden/>
              </w:rPr>
              <w:instrText xml:space="preserve"> PAGEREF _Toc517109497 \h </w:instrText>
            </w:r>
            <w:r>
              <w:rPr>
                <w:noProof/>
                <w:webHidden/>
              </w:rPr>
            </w:r>
            <w:r>
              <w:rPr>
                <w:noProof/>
                <w:webHidden/>
              </w:rPr>
              <w:fldChar w:fldCharType="separate"/>
            </w:r>
            <w:r>
              <w:rPr>
                <w:noProof/>
                <w:webHidden/>
              </w:rPr>
              <w:t>97</w:t>
            </w:r>
            <w:r>
              <w:rPr>
                <w:noProof/>
                <w:webHidden/>
              </w:rPr>
              <w:fldChar w:fldCharType="end"/>
            </w:r>
          </w:hyperlink>
        </w:p>
        <w:p w:rsidR="000368C5" w:rsidRDefault="000368C5">
          <w:pPr>
            <w:pStyle w:val="TOC1"/>
            <w:tabs>
              <w:tab w:val="left" w:pos="540"/>
              <w:tab w:val="right" w:leader="dot" w:pos="9350"/>
            </w:tabs>
            <w:rPr>
              <w:rFonts w:asciiTheme="minorHAnsi" w:eastAsiaTheme="minorEastAsia" w:hAnsiTheme="minorHAnsi" w:cstheme="minorBidi"/>
              <w:b w:val="0"/>
              <w:bCs w:val="0"/>
              <w:noProof/>
              <w:color w:val="auto"/>
              <w:shd w:val="clear" w:color="auto" w:fill="auto"/>
              <w:lang w:val="en-US"/>
            </w:rPr>
          </w:pPr>
          <w:hyperlink w:anchor="_Toc517109498" w:history="1">
            <w:r w:rsidRPr="00B8429A">
              <w:rPr>
                <w:rStyle w:val="Hyperlink"/>
                <w:noProof/>
              </w:rPr>
              <w:t>11</w:t>
            </w:r>
            <w:r>
              <w:rPr>
                <w:rFonts w:asciiTheme="minorHAnsi" w:eastAsiaTheme="minorEastAsia" w:hAnsiTheme="minorHAnsi" w:cstheme="minorBidi"/>
                <w:b w:val="0"/>
                <w:bCs w:val="0"/>
                <w:noProof/>
                <w:color w:val="auto"/>
                <w:shd w:val="clear" w:color="auto" w:fill="auto"/>
                <w:lang w:val="en-US"/>
              </w:rPr>
              <w:tab/>
            </w:r>
            <w:r w:rsidRPr="00B8429A">
              <w:rPr>
                <w:rStyle w:val="Hyperlink"/>
                <w:noProof/>
              </w:rPr>
              <w:t>Appendix 1: Integration Flow Diagram</w:t>
            </w:r>
            <w:r>
              <w:rPr>
                <w:noProof/>
                <w:webHidden/>
              </w:rPr>
              <w:tab/>
            </w:r>
            <w:r>
              <w:rPr>
                <w:noProof/>
                <w:webHidden/>
              </w:rPr>
              <w:fldChar w:fldCharType="begin"/>
            </w:r>
            <w:r>
              <w:rPr>
                <w:noProof/>
                <w:webHidden/>
              </w:rPr>
              <w:instrText xml:space="preserve"> PAGEREF _Toc517109498 \h </w:instrText>
            </w:r>
            <w:r>
              <w:rPr>
                <w:noProof/>
                <w:webHidden/>
              </w:rPr>
            </w:r>
            <w:r>
              <w:rPr>
                <w:noProof/>
                <w:webHidden/>
              </w:rPr>
              <w:fldChar w:fldCharType="separate"/>
            </w:r>
            <w:r>
              <w:rPr>
                <w:noProof/>
                <w:webHidden/>
              </w:rPr>
              <w:t>99</w:t>
            </w:r>
            <w:r>
              <w:rPr>
                <w:noProof/>
                <w:webHidden/>
              </w:rPr>
              <w:fldChar w:fldCharType="end"/>
            </w:r>
          </w:hyperlink>
        </w:p>
        <w:p w:rsidR="00EF031D" w:rsidRDefault="00F524F0">
          <w:r>
            <w:fldChar w:fldCharType="end"/>
          </w:r>
        </w:p>
      </w:sdtContent>
    </w:sdt>
    <w:p w:rsidR="004D7F7F" w:rsidRDefault="004D7F7F"/>
    <w:p w:rsidR="00BF1A8E" w:rsidRDefault="00BF1A8E"/>
    <w:p w:rsidR="00710546" w:rsidRPr="00710546" w:rsidRDefault="00710546" w:rsidP="00710546">
      <w:pPr>
        <w:rPr>
          <w:lang w:val="en-US"/>
        </w:rPr>
      </w:pPr>
    </w:p>
    <w:p w:rsidR="00710546" w:rsidRPr="00710546" w:rsidRDefault="00710546" w:rsidP="00710546">
      <w:pPr>
        <w:rPr>
          <w:lang w:val="en-US"/>
        </w:rPr>
      </w:pPr>
    </w:p>
    <w:p w:rsidR="00710546" w:rsidRDefault="00710546" w:rsidP="00823EB0">
      <w:pPr>
        <w:pStyle w:val="Heading1"/>
        <w:numPr>
          <w:ilvl w:val="0"/>
          <w:numId w:val="0"/>
        </w:numPr>
        <w:jc w:val="left"/>
        <w:rPr>
          <w:lang w:val="en-US"/>
        </w:rPr>
      </w:pPr>
      <w:bookmarkStart w:id="26" w:name="_Toc455651101"/>
      <w:bookmarkEnd w:id="26"/>
    </w:p>
    <w:p w:rsidR="00355114" w:rsidRDefault="00306ACC" w:rsidP="00606ACD">
      <w:pPr>
        <w:pStyle w:val="Heading1"/>
        <w:keepNext/>
        <w:pageBreakBefore/>
        <w:widowControl/>
        <w:numPr>
          <w:ilvl w:val="0"/>
          <w:numId w:val="11"/>
        </w:numPr>
        <w:autoSpaceDE/>
        <w:autoSpaceDN/>
        <w:adjustRightInd/>
        <w:spacing w:after="240"/>
        <w:jc w:val="left"/>
      </w:pPr>
      <w:bookmarkStart w:id="27" w:name="_Toc369268843"/>
      <w:bookmarkStart w:id="28" w:name="_Toc324945791"/>
      <w:bookmarkStart w:id="29" w:name="_Toc325020890"/>
      <w:bookmarkStart w:id="30" w:name="_Toc325021010"/>
      <w:bookmarkStart w:id="31" w:name="_Toc325021069"/>
      <w:bookmarkStart w:id="32" w:name="_Toc325021389"/>
      <w:bookmarkStart w:id="33" w:name="OCS_Camera_Software_Communication_Interf"/>
      <w:bookmarkStart w:id="34" w:name="BKM_B8AC0340_B48B_438e_8F13_B58D59C24AE4"/>
      <w:bookmarkStart w:id="35" w:name="_Toc517109416"/>
      <w:r>
        <w:lastRenderedPageBreak/>
        <w:t>I</w:t>
      </w:r>
      <w:r w:rsidR="00355114">
        <w:t>ntroduction</w:t>
      </w:r>
      <w:bookmarkEnd w:id="27"/>
      <w:bookmarkEnd w:id="35"/>
    </w:p>
    <w:p w:rsidR="00355114" w:rsidRDefault="0092444F" w:rsidP="00A75B17">
      <w:pPr>
        <w:jc w:val="both"/>
      </w:pPr>
      <w:r>
        <w:t>This document represents an overview of the</w:t>
      </w:r>
      <w:r w:rsidR="00355114">
        <w:t xml:space="preserve"> assembly, integration and </w:t>
      </w:r>
      <w:r w:rsidR="00306ACC">
        <w:t>verification</w:t>
      </w:r>
      <w:r w:rsidR="000C43A7">
        <w:t xml:space="preserve"> (AIV)</w:t>
      </w:r>
      <w:r w:rsidR="00355114">
        <w:t xml:space="preserve"> </w:t>
      </w:r>
      <w:r>
        <w:t xml:space="preserve">activities </w:t>
      </w:r>
      <w:r w:rsidR="00355114">
        <w:t>of the L</w:t>
      </w:r>
      <w:r w:rsidR="002C68E1">
        <w:t>arge Synoptic Survey Telescope (L</w:t>
      </w:r>
      <w:r w:rsidR="00355114">
        <w:t>S</w:t>
      </w:r>
      <w:r w:rsidR="00306ACC">
        <w:t>ST</w:t>
      </w:r>
      <w:r w:rsidR="002C68E1">
        <w:t>)</w:t>
      </w:r>
      <w:r w:rsidR="00306ACC">
        <w:t xml:space="preserve"> telescope and site system</w:t>
      </w:r>
      <w:r w:rsidR="00355114">
        <w:t xml:space="preserve">. </w:t>
      </w:r>
      <w:r w:rsidR="00355114" w:rsidRPr="00F828BD">
        <w:t>The construction and completion of the LSST Project</w:t>
      </w:r>
      <w:r w:rsidR="00355114">
        <w:t xml:space="preserve"> </w:t>
      </w:r>
      <w:r w:rsidR="00355114" w:rsidRPr="00F828BD">
        <w:t>consists of a</w:t>
      </w:r>
      <w:r w:rsidR="00355114">
        <w:t xml:space="preserve"> </w:t>
      </w:r>
      <w:r w:rsidR="00355114" w:rsidRPr="00F828BD">
        <w:t xml:space="preserve">set of phased activities. </w:t>
      </w:r>
      <w:r w:rsidR="00355114">
        <w:t xml:space="preserve">The </w:t>
      </w:r>
      <w:r w:rsidR="002C68E1">
        <w:t>p</w:t>
      </w:r>
      <w:r w:rsidR="00355114">
        <w:t xml:space="preserve">roject is </w:t>
      </w:r>
      <w:r w:rsidR="002C68E1">
        <w:t xml:space="preserve">currently </w:t>
      </w:r>
      <w:r w:rsidR="00355114">
        <w:t xml:space="preserve">scheduled to achieve Engineering First Light ~5 to 6-years following </w:t>
      </w:r>
      <w:r w:rsidR="00D5022C">
        <w:t xml:space="preserve">the </w:t>
      </w:r>
      <w:r w:rsidR="00355114">
        <w:t xml:space="preserve">construction authorization. </w:t>
      </w:r>
    </w:p>
    <w:p w:rsidR="00355114" w:rsidRDefault="00355114" w:rsidP="00A75B17">
      <w:pPr>
        <w:jc w:val="both"/>
      </w:pPr>
    </w:p>
    <w:p w:rsidR="00355114" w:rsidRDefault="002C68E1" w:rsidP="00A75B17">
      <w:pPr>
        <w:jc w:val="both"/>
      </w:pPr>
      <w:r>
        <w:t xml:space="preserve">During </w:t>
      </w:r>
      <w:r w:rsidR="00355114">
        <w:t>this period the telesco</w:t>
      </w:r>
      <w:r w:rsidR="008406FB">
        <w:t>pe systems must get to the site</w:t>
      </w:r>
      <w:r w:rsidR="00355114">
        <w:t xml:space="preserve"> </w:t>
      </w:r>
      <w:r>
        <w:t xml:space="preserve">to </w:t>
      </w:r>
      <w:r w:rsidR="00355114">
        <w:t xml:space="preserve">be integrated, aligned and tested </w:t>
      </w:r>
      <w:r w:rsidR="008406FB">
        <w:t xml:space="preserve">in preparation </w:t>
      </w:r>
      <w:r w:rsidR="00355114">
        <w:t xml:space="preserve">for </w:t>
      </w:r>
      <w:r w:rsidR="008406FB">
        <w:t xml:space="preserve">the </w:t>
      </w:r>
      <w:r w:rsidR="00355114">
        <w:t xml:space="preserve">system commissioning phase. The </w:t>
      </w:r>
      <w:r>
        <w:t xml:space="preserve">majority </w:t>
      </w:r>
      <w:r w:rsidR="00355114">
        <w:t xml:space="preserve">of the telescope integration occurs </w:t>
      </w:r>
      <w:r>
        <w:t>in the</w:t>
      </w:r>
      <w:r w:rsidR="00355114">
        <w:t xml:space="preserve"> first 5 year</w:t>
      </w:r>
      <w:r>
        <w:t>s</w:t>
      </w:r>
      <w:r w:rsidR="00355114">
        <w:t xml:space="preserve">. </w:t>
      </w:r>
      <w:r w:rsidR="00355114" w:rsidRPr="00F828BD">
        <w:t xml:space="preserve">The telescope </w:t>
      </w:r>
      <w:r w:rsidR="000C43A7">
        <w:t>AIV</w:t>
      </w:r>
      <w:r w:rsidR="00355114" w:rsidRPr="00F828BD">
        <w:t xml:space="preserve"> plan includes optical test</w:t>
      </w:r>
      <w:r>
        <w:t>ing</w:t>
      </w:r>
      <w:r w:rsidR="00355114" w:rsidRPr="00F828BD">
        <w:t xml:space="preserve"> of</w:t>
      </w:r>
      <w:r w:rsidR="00306ACC">
        <w:t xml:space="preserve"> </w:t>
      </w:r>
      <w:r w:rsidR="00355114" w:rsidRPr="00F828BD">
        <w:t>the primary/tertiary mirror assembly to verify the pre-shipping mirror support m</w:t>
      </w:r>
      <w:r w:rsidR="00EC2C03">
        <w:t xml:space="preserve">atrices. This test </w:t>
      </w:r>
      <w:r>
        <w:t>data</w:t>
      </w:r>
      <w:r w:rsidR="00355114" w:rsidRPr="00F828BD">
        <w:t xml:space="preserve"> will</w:t>
      </w:r>
      <w:r w:rsidR="00355114">
        <w:t xml:space="preserve"> </w:t>
      </w:r>
      <w:r w:rsidR="00355114" w:rsidRPr="00F828BD">
        <w:t xml:space="preserve">be used to </w:t>
      </w:r>
      <w:r>
        <w:t>compute</w:t>
      </w:r>
      <w:r w:rsidR="00355114" w:rsidRPr="00F828BD">
        <w:t xml:space="preserve"> the zenith and initial analytic look-up tables for gravity deflection. Integration of the secondary mirror</w:t>
      </w:r>
      <w:r w:rsidR="00EC2C03">
        <w:t xml:space="preserve"> </w:t>
      </w:r>
      <w:r w:rsidR="00355114" w:rsidRPr="00F828BD">
        <w:t>assembly and a surrogate</w:t>
      </w:r>
      <w:r w:rsidR="00EC2C03">
        <w:t xml:space="preserve"> camera attached to the </w:t>
      </w:r>
      <w:r w:rsidR="00355114" w:rsidRPr="00F828BD">
        <w:t>camera</w:t>
      </w:r>
      <w:r w:rsidR="00355114">
        <w:t xml:space="preserve"> </w:t>
      </w:r>
      <w:r w:rsidR="00355114" w:rsidRPr="00F828BD">
        <w:t>rotator/hexapod</w:t>
      </w:r>
      <w:r w:rsidR="00EC2C03">
        <w:t xml:space="preserve"> assembly</w:t>
      </w:r>
      <w:r w:rsidR="00355114" w:rsidRPr="00F828BD">
        <w:t xml:space="preserve"> will enable three-mirror testing</w:t>
      </w:r>
      <w:r w:rsidR="00EC2C03">
        <w:t xml:space="preserve"> on-axis</w:t>
      </w:r>
      <w:r w:rsidR="00355114" w:rsidRPr="00F828BD">
        <w:t>. The three-mirror telescope alignment will utilize laser tracker</w:t>
      </w:r>
      <w:r w:rsidR="00355114">
        <w:t xml:space="preserve"> </w:t>
      </w:r>
      <w:r w:rsidR="00355114" w:rsidRPr="00F828BD">
        <w:t xml:space="preserve">targets and a Shack-Hartmann wavefront sensor system to exploit the diffraction limited on-axis imaging performance of the optical design without the science camera. </w:t>
      </w:r>
      <w:r w:rsidR="00355114">
        <w:t>It is h</w:t>
      </w:r>
      <w:r w:rsidR="00355114" w:rsidRPr="00F828BD">
        <w:t>ighly</w:t>
      </w:r>
      <w:r w:rsidR="00355114">
        <w:t xml:space="preserve"> </w:t>
      </w:r>
      <w:r w:rsidR="00355114" w:rsidRPr="00F828BD">
        <w:t xml:space="preserve">advantageous to align the three-mirror optical system </w:t>
      </w:r>
      <w:r w:rsidR="00EC2C03">
        <w:t xml:space="preserve">on-axis </w:t>
      </w:r>
      <w:r w:rsidR="00355114" w:rsidRPr="00F828BD">
        <w:t xml:space="preserve">prior to the integration of the science camera on the telescope. </w:t>
      </w:r>
      <w:r w:rsidR="00EC2C03">
        <w:t>A high-speed camera will also be available to image the focal plane to monitor the on-axis image quality of the telescope.</w:t>
      </w:r>
    </w:p>
    <w:p w:rsidR="00355114" w:rsidRDefault="00355114" w:rsidP="00A75B17">
      <w:pPr>
        <w:jc w:val="both"/>
      </w:pPr>
    </w:p>
    <w:p w:rsidR="00355114" w:rsidRDefault="002C68E1" w:rsidP="00A75B17">
      <w:pPr>
        <w:jc w:val="both"/>
      </w:pPr>
      <w:r>
        <w:t xml:space="preserve">The </w:t>
      </w:r>
      <w:r w:rsidR="00355114">
        <w:t xml:space="preserve">Commissioning Camera </w:t>
      </w:r>
      <w:r>
        <w:t xml:space="preserve">(ComCam) </w:t>
      </w:r>
      <w:r w:rsidR="00EC2C03">
        <w:t>will be installed during the commissioning phase</w:t>
      </w:r>
      <w:r w:rsidR="00355114">
        <w:t xml:space="preserve"> for alignment and testing of the telescope performances</w:t>
      </w:r>
      <w:r w:rsidR="006D404A">
        <w:t xml:space="preserve"> over a small FOV before installation of the science camera</w:t>
      </w:r>
      <w:r w:rsidR="00355114">
        <w:t xml:space="preserve">. Some </w:t>
      </w:r>
      <w:r w:rsidR="006B7AAA">
        <w:t xml:space="preserve">remaining </w:t>
      </w:r>
      <w:r w:rsidR="00355114">
        <w:t xml:space="preserve">elements of the </w:t>
      </w:r>
      <w:r w:rsidR="00EC2C03">
        <w:t xml:space="preserve">telescope </w:t>
      </w:r>
      <w:r w:rsidR="00355114">
        <w:t xml:space="preserve">system will be fully tested only after the LSST Science Camera is mounted on the telescope and the Data Management System is fully operational. </w:t>
      </w:r>
      <w:r w:rsidR="00EC2C03">
        <w:t xml:space="preserve">The LSE-60 verification plan details the </w:t>
      </w:r>
      <w:r w:rsidR="001717D4">
        <w:t xml:space="preserve">verification </w:t>
      </w:r>
      <w:r w:rsidR="00EC2C03">
        <w:t xml:space="preserve">methods and success criteria </w:t>
      </w:r>
      <w:r w:rsidR="001717D4">
        <w:t xml:space="preserve">for each requirements </w:t>
      </w:r>
      <w:r w:rsidR="00EC2C03">
        <w:t xml:space="preserve">in combination with the </w:t>
      </w:r>
      <w:r w:rsidR="001717D4">
        <w:t xml:space="preserve">LSE-60 and LSE-62 </w:t>
      </w:r>
      <w:r w:rsidR="00EC2C03">
        <w:t>v</w:t>
      </w:r>
      <w:r w:rsidR="00355114">
        <w:t xml:space="preserve">erification </w:t>
      </w:r>
      <w:r w:rsidR="006D404A">
        <w:t xml:space="preserve">matrices </w:t>
      </w:r>
      <w:r w:rsidR="00355114">
        <w:t xml:space="preserve">to be </w:t>
      </w:r>
      <w:r w:rsidR="006D404A">
        <w:t xml:space="preserve">performed </w:t>
      </w:r>
      <w:r>
        <w:t xml:space="preserve">during </w:t>
      </w:r>
      <w:r w:rsidR="00355114">
        <w:t>the</w:t>
      </w:r>
      <w:r w:rsidR="006B7AAA">
        <w:t xml:space="preserve"> telescope</w:t>
      </w:r>
      <w:r w:rsidR="00355114">
        <w:t xml:space="preserve"> </w:t>
      </w:r>
      <w:r w:rsidR="006D404A">
        <w:t xml:space="preserve">AIV </w:t>
      </w:r>
      <w:r w:rsidR="006B7AAA">
        <w:t>phase</w:t>
      </w:r>
      <w:r w:rsidR="00355114">
        <w:t>.</w:t>
      </w:r>
    </w:p>
    <w:p w:rsidR="003F3E10" w:rsidRDefault="003F3E10" w:rsidP="00A75B17">
      <w:pPr>
        <w:jc w:val="both"/>
      </w:pPr>
    </w:p>
    <w:p w:rsidR="009E7F48" w:rsidRDefault="009E7F48" w:rsidP="00606ACD">
      <w:pPr>
        <w:pStyle w:val="Heading1"/>
        <w:keepNext/>
        <w:pageBreakBefore/>
        <w:widowControl/>
        <w:numPr>
          <w:ilvl w:val="0"/>
          <w:numId w:val="11"/>
        </w:numPr>
        <w:autoSpaceDE/>
        <w:autoSpaceDN/>
        <w:adjustRightInd/>
        <w:spacing w:after="240"/>
        <w:jc w:val="left"/>
      </w:pPr>
      <w:bookmarkStart w:id="36" w:name="_Toc517109417"/>
      <w:r>
        <w:lastRenderedPageBreak/>
        <w:t>Reference Documents</w:t>
      </w:r>
      <w:bookmarkEnd w:id="36"/>
    </w:p>
    <w:p w:rsidR="00533B4A" w:rsidRDefault="00533B4A" w:rsidP="009E7F48">
      <w:pPr>
        <w:rPr>
          <w:lang w:val="en-US"/>
        </w:rPr>
      </w:pPr>
      <w:r>
        <w:rPr>
          <w:lang w:val="en-US"/>
        </w:rPr>
        <w:t>Requirements:</w:t>
      </w:r>
    </w:p>
    <w:p w:rsidR="009E7F48" w:rsidRDefault="00CA273D" w:rsidP="009E7F48">
      <w:pPr>
        <w:rPr>
          <w:lang w:val="en-US"/>
        </w:rPr>
      </w:pPr>
      <w:r>
        <w:rPr>
          <w:lang w:val="en-US"/>
        </w:rPr>
        <w:t xml:space="preserve">LSE-60: </w:t>
      </w:r>
      <w:r w:rsidR="009E7F48">
        <w:rPr>
          <w:lang w:val="en-US"/>
        </w:rPr>
        <w:t>LSST Telescope and Site</w:t>
      </w:r>
      <w:r>
        <w:rPr>
          <w:lang w:val="en-US"/>
        </w:rPr>
        <w:t xml:space="preserve"> Requirements Document</w:t>
      </w:r>
    </w:p>
    <w:p w:rsidR="006D404A" w:rsidRDefault="006D404A" w:rsidP="009E7F48">
      <w:pPr>
        <w:rPr>
          <w:lang w:val="en-US"/>
        </w:rPr>
      </w:pPr>
      <w:r>
        <w:rPr>
          <w:lang w:val="en-US"/>
        </w:rPr>
        <w:t>LSE-62: OCS Requirements Document</w:t>
      </w:r>
    </w:p>
    <w:p w:rsidR="00CA273D" w:rsidRDefault="00CA273D" w:rsidP="009E7F48">
      <w:pPr>
        <w:rPr>
          <w:lang w:val="en-US"/>
        </w:rPr>
      </w:pPr>
      <w:r>
        <w:rPr>
          <w:lang w:val="en-US"/>
        </w:rPr>
        <w:t xml:space="preserve">LSE-160: </w:t>
      </w:r>
      <w:r w:rsidR="009E7F48">
        <w:rPr>
          <w:lang w:val="en-US"/>
        </w:rPr>
        <w:t>LSST Verification a</w:t>
      </w:r>
      <w:r>
        <w:rPr>
          <w:lang w:val="en-US"/>
        </w:rPr>
        <w:t>nd Validation Process</w:t>
      </w:r>
    </w:p>
    <w:p w:rsidR="0004477D" w:rsidRDefault="00CA273D" w:rsidP="009E7F48">
      <w:pPr>
        <w:rPr>
          <w:lang w:val="en-US"/>
        </w:rPr>
      </w:pPr>
      <w:r>
        <w:rPr>
          <w:lang w:val="en-US"/>
        </w:rPr>
        <w:t>LSE-79: LSST Commissioning Plan</w:t>
      </w:r>
    </w:p>
    <w:p w:rsidR="00BD2CDE" w:rsidRDefault="00BD2CDE" w:rsidP="004215D6">
      <w:pPr>
        <w:rPr>
          <w:lang w:val="en-US"/>
        </w:rPr>
      </w:pPr>
      <w:r>
        <w:rPr>
          <w:lang w:val="en-US"/>
        </w:rPr>
        <w:t xml:space="preserve">Publication-35: </w:t>
      </w:r>
      <w:r w:rsidR="004215D6" w:rsidRPr="004215D6">
        <w:rPr>
          <w:lang w:val="en-US"/>
        </w:rPr>
        <w:t>Using SysML for Verification and V</w:t>
      </w:r>
      <w:r w:rsidR="004215D6">
        <w:rPr>
          <w:lang w:val="en-US"/>
        </w:rPr>
        <w:t>alidation Planning on LSST</w:t>
      </w:r>
    </w:p>
    <w:p w:rsidR="009E7F48" w:rsidRDefault="009E7F48" w:rsidP="009E7F48"/>
    <w:p w:rsidR="00533B4A" w:rsidRDefault="00533B4A" w:rsidP="009E7F48">
      <w:r>
        <w:t>Verification:</w:t>
      </w:r>
    </w:p>
    <w:p w:rsidR="00880A31" w:rsidRDefault="005C73A2" w:rsidP="009E7F48">
      <w:r>
        <w:t>LTS-507</w:t>
      </w:r>
      <w:r w:rsidR="001717D4">
        <w:t xml:space="preserve">: </w:t>
      </w:r>
      <w:r w:rsidR="00880A31">
        <w:t>LSE-60 Verification Plan</w:t>
      </w:r>
    </w:p>
    <w:p w:rsidR="00B715E4" w:rsidRPr="0009233E" w:rsidRDefault="00B715E4" w:rsidP="009E7F48">
      <w:pPr>
        <w:rPr>
          <w:b/>
        </w:rPr>
      </w:pPr>
      <w:r w:rsidRPr="0009233E">
        <w:rPr>
          <w:b/>
        </w:rPr>
        <w:t>LTS-509: LSE-60 Requirements Traceability Matrix</w:t>
      </w:r>
    </w:p>
    <w:p w:rsidR="000C63EF" w:rsidRDefault="000C63EF" w:rsidP="009E7F48">
      <w:r>
        <w:t>LTS-584: Metrology Plan</w:t>
      </w:r>
    </w:p>
    <w:p w:rsidR="006D404A" w:rsidRDefault="008B68F4" w:rsidP="009E7F48">
      <w:r>
        <w:t xml:space="preserve">Document-25074: </w:t>
      </w:r>
      <w:r w:rsidR="006D404A">
        <w:t>LSE-60 Verification Matrix</w:t>
      </w:r>
    </w:p>
    <w:p w:rsidR="006D404A" w:rsidRDefault="008B68F4" w:rsidP="009E7F48">
      <w:r>
        <w:t xml:space="preserve">Document-25079: </w:t>
      </w:r>
      <w:r w:rsidR="006D404A">
        <w:t>LSE-62 Verification Matrix</w:t>
      </w:r>
    </w:p>
    <w:p w:rsidR="002C5FD4" w:rsidRDefault="008B68F4" w:rsidP="009E7F48">
      <w:r>
        <w:t>Document-25080 to 25085</w:t>
      </w:r>
      <w:r w:rsidR="00AA3260">
        <w:t>: Interface</w:t>
      </w:r>
      <w:r w:rsidR="002C5FD4">
        <w:t xml:space="preserve"> Verification Matrices</w:t>
      </w:r>
      <w:r>
        <w:t xml:space="preserve"> </w:t>
      </w:r>
    </w:p>
    <w:p w:rsidR="006D404A" w:rsidRDefault="006D404A" w:rsidP="009E7F48"/>
    <w:p w:rsidR="00880A31" w:rsidRDefault="00533B4A" w:rsidP="00880A31">
      <w:pPr>
        <w:rPr>
          <w:lang w:val="en-US"/>
        </w:rPr>
      </w:pPr>
      <w:r>
        <w:rPr>
          <w:lang w:val="en-US"/>
        </w:rPr>
        <w:t>Safety:</w:t>
      </w:r>
    </w:p>
    <w:p w:rsidR="001E34CA" w:rsidRDefault="001E34CA" w:rsidP="00880A31">
      <w:pPr>
        <w:rPr>
          <w:lang w:val="en-US"/>
        </w:rPr>
      </w:pPr>
      <w:r>
        <w:rPr>
          <w:lang w:val="en-US"/>
        </w:rPr>
        <w:t>LPM-18: Safety Policy</w:t>
      </w:r>
    </w:p>
    <w:p w:rsidR="001E34CA" w:rsidRDefault="001E34CA" w:rsidP="00880A31">
      <w:pPr>
        <w:rPr>
          <w:lang w:val="en-US"/>
        </w:rPr>
      </w:pPr>
      <w:r>
        <w:rPr>
          <w:lang w:val="en-US"/>
        </w:rPr>
        <w:t>LPM-114: Summit Site Safety, Health and Environmental Plan</w:t>
      </w:r>
    </w:p>
    <w:p w:rsidR="00880A31" w:rsidRDefault="00533B4A" w:rsidP="00880A31">
      <w:r>
        <w:rPr>
          <w:lang w:val="en-US"/>
        </w:rPr>
        <w:t>LPM-49: Hazard Analysis Plan</w:t>
      </w:r>
    </w:p>
    <w:p w:rsidR="00880A31" w:rsidRDefault="00533B4A" w:rsidP="00880A31">
      <w:r>
        <w:t>Document-11637</w:t>
      </w:r>
      <w:r w:rsidR="00880A31">
        <w:t>: Safety Hazard Register</w:t>
      </w:r>
    </w:p>
    <w:p w:rsidR="00880A31" w:rsidRDefault="00880A31" w:rsidP="009E7F48"/>
    <w:p w:rsidR="00815966" w:rsidRDefault="00815966" w:rsidP="009E7F48">
      <w:r>
        <w:t>Databases:</w:t>
      </w:r>
    </w:p>
    <w:p w:rsidR="00815966" w:rsidRDefault="00815966" w:rsidP="009E7F48">
      <w:r>
        <w:t>LTS-210: Engineering and Facility Database</w:t>
      </w:r>
    </w:p>
    <w:p w:rsidR="00815966" w:rsidRDefault="00815966" w:rsidP="009E7F48"/>
    <w:p w:rsidR="00316B76" w:rsidRDefault="00533B4A" w:rsidP="009E7F48">
      <w:r>
        <w:t>Test Equipment</w:t>
      </w:r>
      <w:r w:rsidR="00316B76">
        <w:t>:</w:t>
      </w:r>
    </w:p>
    <w:p w:rsidR="00316B76" w:rsidRDefault="008A31BA" w:rsidP="009E7F48">
      <w:r>
        <w:t>LTS-508: Commissioning Camera Design Document</w:t>
      </w:r>
    </w:p>
    <w:p w:rsidR="00310C2A" w:rsidRDefault="00310C2A" w:rsidP="009E7F48">
      <w:r>
        <w:t>LTS-337: Auxiliary Telescope Requirements</w:t>
      </w:r>
    </w:p>
    <w:p w:rsidR="008A31BA" w:rsidRDefault="008A31BA" w:rsidP="009E7F48"/>
    <w:p w:rsidR="00F40D55" w:rsidRDefault="00217832" w:rsidP="009E7F48">
      <w:r>
        <w:t xml:space="preserve">Analysis </w:t>
      </w:r>
      <w:r w:rsidR="00F40D55">
        <w:t>Software</w:t>
      </w:r>
      <w:r>
        <w:t>:</w:t>
      </w:r>
    </w:p>
    <w:p w:rsidR="00E16DC2" w:rsidRDefault="00F40D55" w:rsidP="009E7F48">
      <w:r w:rsidRPr="0053595F">
        <w:t>Document-17912</w:t>
      </w:r>
      <w:r w:rsidR="008E17B1">
        <w:t>: M1M3 Interferometric Data Processing</w:t>
      </w:r>
    </w:p>
    <w:p w:rsidR="001F0243" w:rsidRDefault="001F0243" w:rsidP="009E7F48"/>
    <w:p w:rsidR="001F0243" w:rsidRDefault="001F0243" w:rsidP="009E7F48">
      <w:r>
        <w:t>Procedures:</w:t>
      </w:r>
    </w:p>
    <w:p w:rsidR="001F0243" w:rsidRDefault="001F0243" w:rsidP="009E7F48">
      <w:r>
        <w:t>LTS-476: Platform Lift Tower Installation</w:t>
      </w:r>
    </w:p>
    <w:p w:rsidR="008B68F4" w:rsidRDefault="008B68F4" w:rsidP="009E7F48"/>
    <w:p w:rsidR="008B68F4" w:rsidRDefault="008B68F4" w:rsidP="009E7F48">
      <w:r>
        <w:t>Subsystems:</w:t>
      </w:r>
    </w:p>
    <w:p w:rsidR="008B68F4" w:rsidRDefault="008B68F4" w:rsidP="009E7F48">
      <w:r>
        <w:t>Document-17506: M1M3 Mirror Final Acceptance Report</w:t>
      </w:r>
    </w:p>
    <w:p w:rsidR="009E7F48" w:rsidRDefault="009E7F48" w:rsidP="00606ACD">
      <w:pPr>
        <w:pStyle w:val="Heading1"/>
        <w:keepNext/>
        <w:pageBreakBefore/>
        <w:widowControl/>
        <w:numPr>
          <w:ilvl w:val="0"/>
          <w:numId w:val="11"/>
        </w:numPr>
        <w:autoSpaceDE/>
        <w:autoSpaceDN/>
        <w:adjustRightInd/>
        <w:spacing w:after="240"/>
        <w:jc w:val="left"/>
      </w:pPr>
      <w:bookmarkStart w:id="37" w:name="_Toc517109418"/>
      <w:r>
        <w:lastRenderedPageBreak/>
        <w:t>Scope</w:t>
      </w:r>
      <w:bookmarkEnd w:id="37"/>
    </w:p>
    <w:p w:rsidR="00CA273D" w:rsidRDefault="00CA273D" w:rsidP="00A975CD">
      <w:pPr>
        <w:jc w:val="both"/>
      </w:pPr>
      <w:r>
        <w:t xml:space="preserve">The Telescope and Site AIV begins </w:t>
      </w:r>
      <w:r w:rsidR="00F20C8E">
        <w:t>during</w:t>
      </w:r>
      <w:r>
        <w:t xml:space="preserve"> the summit facility </w:t>
      </w:r>
      <w:r w:rsidR="00F20C8E">
        <w:t xml:space="preserve">construction, </w:t>
      </w:r>
      <w:r>
        <w:t xml:space="preserve">continues </w:t>
      </w:r>
      <w:r w:rsidR="00F20C8E">
        <w:t>with the</w:t>
      </w:r>
      <w:r>
        <w:t xml:space="preserve"> </w:t>
      </w:r>
      <w:r w:rsidR="00F20C8E">
        <w:t xml:space="preserve">assembly, integration and verification of the telescope system on site and finishes with the hand-off milestones to </w:t>
      </w:r>
      <w:r>
        <w:t xml:space="preserve">commissioning </w:t>
      </w:r>
      <w:r w:rsidR="00F20C8E">
        <w:t>at which point</w:t>
      </w:r>
      <w:r>
        <w:t xml:space="preserve"> </w:t>
      </w:r>
      <w:r w:rsidR="00F20C8E">
        <w:t xml:space="preserve">most of </w:t>
      </w:r>
      <w:r>
        <w:t>al</w:t>
      </w:r>
      <w:r w:rsidR="00A75B17">
        <w:t>l the telescope requirements have been</w:t>
      </w:r>
      <w:r>
        <w:t xml:space="preserve"> verified. This document </w:t>
      </w:r>
      <w:r w:rsidR="00F20C8E">
        <w:t>addresses</w:t>
      </w:r>
      <w:r w:rsidR="006B7AAA">
        <w:t xml:space="preserve"> </w:t>
      </w:r>
      <w:r>
        <w:t xml:space="preserve">the Telescope and Site AIV until </w:t>
      </w:r>
      <w:r w:rsidR="006B7AAA">
        <w:t xml:space="preserve">the system is ready for installation of </w:t>
      </w:r>
      <w:r>
        <w:t>the commissioning camera</w:t>
      </w:r>
      <w:r w:rsidR="00D75B0E">
        <w:t xml:space="preserve"> on the telescope</w:t>
      </w:r>
      <w:r>
        <w:t xml:space="preserve">. All the activities performed </w:t>
      </w:r>
      <w:r w:rsidR="00F20C8E">
        <w:t>during commissioning</w:t>
      </w:r>
      <w:r>
        <w:t xml:space="preserve"> are described in the LSST commissioning plan LSE-79.</w:t>
      </w:r>
    </w:p>
    <w:p w:rsidR="00CA273D" w:rsidRDefault="00CA273D" w:rsidP="00A975CD">
      <w:pPr>
        <w:jc w:val="both"/>
      </w:pPr>
    </w:p>
    <w:p w:rsidR="00B40F4C" w:rsidRDefault="00D75B0E" w:rsidP="00A975CD">
      <w:pPr>
        <w:jc w:val="both"/>
      </w:pPr>
      <w:r>
        <w:t xml:space="preserve">The detailed AIV sequence and schedule are included in the Primavera Project Management Control System (PMCS). </w:t>
      </w:r>
      <w:r w:rsidR="00EA2A95">
        <w:t xml:space="preserve">A screenshot of the general layout is </w:t>
      </w:r>
      <w:r w:rsidR="009B6925">
        <w:t>displayed on</w:t>
      </w:r>
      <w:r w:rsidR="00EA2A95">
        <w:t xml:space="preserve"> the next page. </w:t>
      </w:r>
    </w:p>
    <w:p w:rsidR="002B754B" w:rsidRDefault="002B754B" w:rsidP="00A975CD">
      <w:pPr>
        <w:jc w:val="both"/>
      </w:pPr>
    </w:p>
    <w:p w:rsidR="005201C5" w:rsidRDefault="00D5022C" w:rsidP="00A975CD">
      <w:pPr>
        <w:jc w:val="both"/>
        <w:rPr>
          <w:lang w:val="en-US" w:bidi="en-US"/>
        </w:rPr>
      </w:pPr>
      <w:r>
        <w:t>T</w:t>
      </w:r>
      <w:r w:rsidR="005201C5">
        <w:t xml:space="preserve">he </w:t>
      </w:r>
      <w:r w:rsidR="009B6925">
        <w:t>verification</w:t>
      </w:r>
      <w:r w:rsidR="005201C5">
        <w:t xml:space="preserve"> process</w:t>
      </w:r>
      <w:r>
        <w:t xml:space="preserve"> is documented in verification matrices in accordance with the LSST verification and validation process </w:t>
      </w:r>
      <w:r w:rsidR="000C63EF">
        <w:t>document LSE-160. T</w:t>
      </w:r>
      <w:r>
        <w:t>his process is given in  document</w:t>
      </w:r>
      <w:r w:rsidR="000C63EF">
        <w:t xml:space="preserve"> LTS-507 the T&amp;S Verification Plan</w:t>
      </w:r>
      <w:r>
        <w:t>, including</w:t>
      </w:r>
      <w:r w:rsidR="00F20C8E">
        <w:t xml:space="preserve"> the</w:t>
      </w:r>
      <w:r w:rsidR="005201C5">
        <w:rPr>
          <w:lang w:val="en-US" w:bidi="en-US"/>
        </w:rPr>
        <w:t xml:space="preserve"> verification </w:t>
      </w:r>
      <w:r w:rsidR="00F20C8E">
        <w:rPr>
          <w:lang w:val="en-US" w:bidi="en-US"/>
        </w:rPr>
        <w:t xml:space="preserve">of interfaces </w:t>
      </w:r>
      <w:r w:rsidR="005201C5">
        <w:rPr>
          <w:lang w:val="en-US" w:bidi="en-US"/>
        </w:rPr>
        <w:t xml:space="preserve">and </w:t>
      </w:r>
      <w:r w:rsidR="00F20C8E">
        <w:rPr>
          <w:lang w:val="en-US" w:bidi="en-US"/>
        </w:rPr>
        <w:t xml:space="preserve">the </w:t>
      </w:r>
      <w:r w:rsidR="005201C5">
        <w:rPr>
          <w:lang w:val="en-US" w:bidi="en-US"/>
        </w:rPr>
        <w:t xml:space="preserve">archiving of the </w:t>
      </w:r>
      <w:r w:rsidR="00F20C8E">
        <w:rPr>
          <w:lang w:val="en-US" w:bidi="en-US"/>
        </w:rPr>
        <w:t>verification data</w:t>
      </w:r>
      <w:r w:rsidR="005201C5">
        <w:rPr>
          <w:lang w:val="en-US" w:bidi="en-US"/>
        </w:rPr>
        <w:t>.</w:t>
      </w:r>
    </w:p>
    <w:p w:rsidR="005201C5" w:rsidRDefault="005201C5" w:rsidP="00A975CD">
      <w:pPr>
        <w:jc w:val="both"/>
        <w:rPr>
          <w:lang w:val="en-US" w:bidi="en-US"/>
        </w:rPr>
      </w:pPr>
    </w:p>
    <w:p w:rsidR="005201C5" w:rsidRPr="009954C8" w:rsidRDefault="009954C8" w:rsidP="00A975CD">
      <w:pPr>
        <w:jc w:val="both"/>
        <w:rPr>
          <w:lang w:val="en-US" w:bidi="en-US"/>
        </w:rPr>
      </w:pPr>
      <w:r>
        <w:rPr>
          <w:lang w:val="en-US" w:bidi="en-US"/>
        </w:rPr>
        <w:t xml:space="preserve">After a general overview of the AIV, a detailed account of the AIV sequence is laid out followed by a </w:t>
      </w:r>
      <w:r w:rsidR="00A75B17">
        <w:rPr>
          <w:lang w:val="en-US" w:bidi="en-US"/>
        </w:rPr>
        <w:t xml:space="preserve">description of </w:t>
      </w:r>
      <w:r>
        <w:rPr>
          <w:lang w:val="en-US" w:bidi="en-US"/>
        </w:rPr>
        <w:t>the optical tests</w:t>
      </w:r>
      <w:r w:rsidR="00A75B17">
        <w:rPr>
          <w:lang w:val="en-US" w:bidi="en-US"/>
        </w:rPr>
        <w:t xml:space="preserve"> plan</w:t>
      </w:r>
      <w:r>
        <w:rPr>
          <w:lang w:val="en-US" w:bidi="en-US"/>
        </w:rPr>
        <w:t>.</w:t>
      </w:r>
      <w:r w:rsidR="00A75B17">
        <w:rPr>
          <w:lang w:val="en-US" w:bidi="en-US"/>
        </w:rPr>
        <w:t xml:space="preserve"> </w:t>
      </w:r>
      <w:r>
        <w:rPr>
          <w:lang w:val="en-US" w:bidi="en-US"/>
        </w:rPr>
        <w:t xml:space="preserve">Safety during the AIV is not discussed in detail in this document </w:t>
      </w:r>
      <w:r w:rsidR="0009233E">
        <w:rPr>
          <w:lang w:val="en-US" w:bidi="en-US"/>
        </w:rPr>
        <w:t>but</w:t>
      </w:r>
      <w:r>
        <w:rPr>
          <w:lang w:val="en-US" w:bidi="en-US"/>
        </w:rPr>
        <w:t xml:space="preserve"> mentioned where necessary and a specific section is dedicated to the integration of the</w:t>
      </w:r>
      <w:r w:rsidR="005201C5">
        <w:rPr>
          <w:lang w:val="en-US" w:bidi="en-US"/>
        </w:rPr>
        <w:t xml:space="preserve"> global interlock system</w:t>
      </w:r>
      <w:r>
        <w:rPr>
          <w:lang w:val="en-US" w:bidi="en-US"/>
        </w:rPr>
        <w:t>.</w:t>
      </w:r>
    </w:p>
    <w:p w:rsidR="009B6925" w:rsidRDefault="009B6925" w:rsidP="00A975CD">
      <w:pPr>
        <w:jc w:val="both"/>
      </w:pPr>
    </w:p>
    <w:p w:rsidR="00EA2A95" w:rsidRPr="00A975CD" w:rsidRDefault="00A75B17" w:rsidP="00A975CD">
      <w:pPr>
        <w:jc w:val="both"/>
      </w:pPr>
      <w:r>
        <w:t>T</w:t>
      </w:r>
      <w:r w:rsidR="00EA2A95">
        <w:t xml:space="preserve">his document summarizes the requirements on the test equipment and infrastructure to perform the integration and tests of the telescope system. </w:t>
      </w:r>
      <w:r w:rsidR="00A975CD">
        <w:t xml:space="preserve">It describes the AIV equipment required for all the main telescope subsystems. This equipment include surrogates masses for balancing, carts to support and to move an assembly, lifting equipment to carry and to install a subsystem and test stands to tests components. </w:t>
      </w:r>
      <w:r w:rsidR="00EA2A95">
        <w:rPr>
          <w:lang w:val="en-US" w:bidi="en-US"/>
        </w:rPr>
        <w:t xml:space="preserve">A section is </w:t>
      </w:r>
      <w:r w:rsidR="00A975CD">
        <w:rPr>
          <w:lang w:val="en-US" w:bidi="en-US"/>
        </w:rPr>
        <w:t xml:space="preserve">also </w:t>
      </w:r>
      <w:r w:rsidR="00EA2A95">
        <w:rPr>
          <w:lang w:val="en-US" w:bidi="en-US"/>
        </w:rPr>
        <w:t xml:space="preserve">dedicated to the </w:t>
      </w:r>
      <w:r w:rsidR="00A975CD">
        <w:rPr>
          <w:lang w:val="en-US" w:bidi="en-US"/>
        </w:rPr>
        <w:t xml:space="preserve">optical instrumentation required for the optical testing and the associated </w:t>
      </w:r>
      <w:r w:rsidR="00EA2A95">
        <w:rPr>
          <w:lang w:val="en-US" w:bidi="en-US"/>
        </w:rPr>
        <w:t xml:space="preserve">acquisition and analysis software. </w:t>
      </w:r>
      <w:r w:rsidR="0009233E">
        <w:rPr>
          <w:lang w:val="en-US" w:bidi="en-US"/>
        </w:rPr>
        <w:t>The metrology plan LTS-584 describes the metrology done during the AIV.</w:t>
      </w:r>
    </w:p>
    <w:p w:rsidR="002962D6" w:rsidRDefault="002962D6" w:rsidP="00EA2A95">
      <w:pPr>
        <w:rPr>
          <w:lang w:val="en-US" w:bidi="en-US"/>
        </w:rPr>
      </w:pPr>
    </w:p>
    <w:p w:rsidR="00A975CD" w:rsidRDefault="00A975CD" w:rsidP="00A975CD">
      <w:pPr>
        <w:jc w:val="both"/>
        <w:rPr>
          <w:lang w:val="en-US" w:bidi="en-US"/>
        </w:rPr>
      </w:pPr>
      <w:r>
        <w:rPr>
          <w:lang w:val="en-US" w:bidi="en-US"/>
        </w:rPr>
        <w:t>A general description of the camera installation and removal from the telescope is included in this document to explain how the handling equipment designed T&amp;S will be operated for these activities.</w:t>
      </w:r>
    </w:p>
    <w:p w:rsidR="00A975CD" w:rsidRDefault="00A975CD" w:rsidP="00A975CD">
      <w:pPr>
        <w:jc w:val="both"/>
        <w:rPr>
          <w:lang w:val="en-US" w:bidi="en-US"/>
        </w:rPr>
      </w:pPr>
    </w:p>
    <w:p w:rsidR="00A75B17" w:rsidRDefault="00A975CD" w:rsidP="00A975CD">
      <w:pPr>
        <w:jc w:val="both"/>
      </w:pPr>
      <w:r>
        <w:t>Finally, t</w:t>
      </w:r>
      <w:r w:rsidR="00A75B17">
        <w:t>he hand-off from Telescope AIV to Commissioning is defined in the PMCS by a series of milestones that represents the deliverables from Telescope and Site:</w:t>
      </w:r>
    </w:p>
    <w:p w:rsidR="00A75B17" w:rsidRDefault="00A75B17" w:rsidP="00606ACD">
      <w:pPr>
        <w:pStyle w:val="ListParagraph"/>
        <w:numPr>
          <w:ilvl w:val="0"/>
          <w:numId w:val="15"/>
        </w:numPr>
      </w:pPr>
      <w:r>
        <w:t>Summit Facility</w:t>
      </w:r>
    </w:p>
    <w:p w:rsidR="00A75B17" w:rsidRDefault="00A75B17" w:rsidP="00606ACD">
      <w:pPr>
        <w:pStyle w:val="ListParagraph"/>
        <w:numPr>
          <w:ilvl w:val="0"/>
          <w:numId w:val="15"/>
        </w:numPr>
      </w:pPr>
      <w:r>
        <w:t>Calibration</w:t>
      </w:r>
    </w:p>
    <w:p w:rsidR="00A75B17" w:rsidRDefault="00A75B17" w:rsidP="00606ACD">
      <w:pPr>
        <w:pStyle w:val="ListParagraph"/>
        <w:numPr>
          <w:ilvl w:val="0"/>
          <w:numId w:val="15"/>
        </w:numPr>
      </w:pPr>
      <w:r>
        <w:t>Telescope and Support Equipment</w:t>
      </w:r>
    </w:p>
    <w:p w:rsidR="00A75B17" w:rsidRDefault="00A75B17" w:rsidP="00606ACD">
      <w:pPr>
        <w:pStyle w:val="ListParagraph"/>
        <w:numPr>
          <w:ilvl w:val="0"/>
          <w:numId w:val="15"/>
        </w:numPr>
      </w:pPr>
      <w:r>
        <w:t>Software</w:t>
      </w:r>
    </w:p>
    <w:p w:rsidR="00A75B17" w:rsidRDefault="00A75B17" w:rsidP="00606ACD">
      <w:pPr>
        <w:pStyle w:val="ListParagraph"/>
        <w:numPr>
          <w:ilvl w:val="0"/>
          <w:numId w:val="15"/>
        </w:numPr>
      </w:pPr>
      <w:r>
        <w:t>Base Facility</w:t>
      </w:r>
    </w:p>
    <w:p w:rsidR="00A975CD" w:rsidRDefault="00A75B17" w:rsidP="001804A3">
      <w:pPr>
        <w:jc w:val="both"/>
      </w:pPr>
      <w:r>
        <w:t xml:space="preserve">Transition to commissioning is described in detail in </w:t>
      </w:r>
      <w:r w:rsidR="00A975CD">
        <w:t>the last</w:t>
      </w:r>
      <w:r>
        <w:t xml:space="preserve"> chapter dedicated to this topic.</w:t>
      </w:r>
    </w:p>
    <w:p w:rsidR="00A75B17" w:rsidRDefault="00A75B17" w:rsidP="00A75B17"/>
    <w:p w:rsidR="00EA2A95" w:rsidRDefault="00EA2A95" w:rsidP="00EA2A95">
      <w:pPr>
        <w:rPr>
          <w:lang w:val="en-US" w:bidi="en-US"/>
        </w:rPr>
      </w:pPr>
    </w:p>
    <w:p w:rsidR="00B40F4C" w:rsidRDefault="001804A3" w:rsidP="001804A3">
      <w:r>
        <w:rPr>
          <w:noProof/>
          <w:lang w:val="en-US"/>
        </w:rPr>
        <w:drawing>
          <wp:inline distT="0" distB="0" distL="0" distR="0" wp14:anchorId="7AA23FBE" wp14:editId="76AD187B">
            <wp:extent cx="5629275" cy="7373387"/>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32614" cy="7377760"/>
                    </a:xfrm>
                    <a:prstGeom prst="rect">
                      <a:avLst/>
                    </a:prstGeom>
                  </pic:spPr>
                </pic:pic>
              </a:graphicData>
            </a:graphic>
          </wp:inline>
        </w:drawing>
      </w:r>
    </w:p>
    <w:p w:rsidR="00886ACD" w:rsidRDefault="00B40F4C" w:rsidP="00B40F4C">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1</w:t>
      </w:r>
      <w:r w:rsidR="007F02B4">
        <w:rPr>
          <w:noProof/>
        </w:rPr>
        <w:fldChar w:fldCharType="end"/>
      </w:r>
      <w:r>
        <w:t>: Overall PMCS Schedule</w:t>
      </w:r>
    </w:p>
    <w:p w:rsidR="00886ACD" w:rsidRDefault="00A1522D" w:rsidP="00606ACD">
      <w:pPr>
        <w:pStyle w:val="Heading1"/>
        <w:keepNext/>
        <w:pageBreakBefore/>
        <w:widowControl/>
        <w:numPr>
          <w:ilvl w:val="0"/>
          <w:numId w:val="11"/>
        </w:numPr>
        <w:autoSpaceDE/>
        <w:autoSpaceDN/>
        <w:adjustRightInd/>
        <w:spacing w:after="240"/>
        <w:jc w:val="left"/>
      </w:pPr>
      <w:bookmarkStart w:id="38" w:name="_Toc517109419"/>
      <w:r>
        <w:lastRenderedPageBreak/>
        <w:t>AIV Methodology</w:t>
      </w:r>
      <w:bookmarkEnd w:id="38"/>
    </w:p>
    <w:p w:rsidR="00E272FD" w:rsidRDefault="00E272FD" w:rsidP="00A975CD">
      <w:pPr>
        <w:jc w:val="both"/>
      </w:pPr>
      <w:r>
        <w:t>The AIV methodology is based on 3 main processes that are developed in parallel:</w:t>
      </w:r>
    </w:p>
    <w:p w:rsidR="00E272FD" w:rsidRDefault="00E272FD" w:rsidP="00606ACD">
      <w:pPr>
        <w:pStyle w:val="ListParagraph"/>
        <w:numPr>
          <w:ilvl w:val="0"/>
          <w:numId w:val="19"/>
        </w:numPr>
        <w:jc w:val="both"/>
      </w:pPr>
      <w:r>
        <w:t>Development of a verification plan</w:t>
      </w:r>
      <w:r w:rsidR="00745F13">
        <w:t xml:space="preserve"> (LTS-507)</w:t>
      </w:r>
      <w:r>
        <w:t xml:space="preserve"> following the LSST verification and validation process document LSE-160</w:t>
      </w:r>
      <w:r w:rsidR="006B275B">
        <w:t xml:space="preserve"> and creation</w:t>
      </w:r>
      <w:r>
        <w:t xml:space="preserve"> of the requirement traceability between the telescope system requirements LSE-60 (and LSE-62 for the OCS) and the subsystems requirements.</w:t>
      </w:r>
    </w:p>
    <w:p w:rsidR="0008511E" w:rsidRDefault="0008511E" w:rsidP="00606ACD">
      <w:pPr>
        <w:pStyle w:val="ListParagraph"/>
        <w:numPr>
          <w:ilvl w:val="0"/>
          <w:numId w:val="19"/>
        </w:numPr>
        <w:jc w:val="both"/>
      </w:pPr>
      <w:r>
        <w:t>Development of the AIV plan to regroup in one document the information relative to the activities, the sequence and the verification of requirements and development of the P</w:t>
      </w:r>
      <w:r w:rsidR="00036944">
        <w:t>rimavera</w:t>
      </w:r>
      <w:r>
        <w:t xml:space="preserve"> activity schedule and allocated resources</w:t>
      </w:r>
    </w:p>
    <w:p w:rsidR="006B275B" w:rsidRDefault="006B275B" w:rsidP="00606ACD">
      <w:pPr>
        <w:pStyle w:val="ListParagraph"/>
        <w:numPr>
          <w:ilvl w:val="0"/>
          <w:numId w:val="19"/>
        </w:numPr>
        <w:jc w:val="both"/>
      </w:pPr>
      <w:r>
        <w:t xml:space="preserve">Development of the </w:t>
      </w:r>
      <w:r w:rsidR="008717C7">
        <w:t>procedures, test plans, test reports and final compliance matrix</w:t>
      </w:r>
    </w:p>
    <w:p w:rsidR="00E272FD" w:rsidRDefault="00E272FD" w:rsidP="00A975CD">
      <w:pPr>
        <w:jc w:val="both"/>
      </w:pPr>
    </w:p>
    <w:p w:rsidR="00E272FD" w:rsidRDefault="006B275B" w:rsidP="00A975CD">
      <w:pPr>
        <w:jc w:val="both"/>
      </w:pPr>
      <w:r>
        <w:t xml:space="preserve">The </w:t>
      </w:r>
      <w:r w:rsidR="008717C7">
        <w:t xml:space="preserve">process is managed by the Telescope and Site Deputy Project Manager for AIV with the help of the </w:t>
      </w:r>
      <w:r w:rsidR="001E34CA">
        <w:t>telescope AIV Leadership</w:t>
      </w:r>
      <w:r>
        <w:t xml:space="preserve"> team </w:t>
      </w:r>
      <w:r w:rsidR="001E34CA">
        <w:t xml:space="preserve">to consult on </w:t>
      </w:r>
      <w:r w:rsidR="00C86ADE">
        <w:t xml:space="preserve">strategy, scheduling and implementation, </w:t>
      </w:r>
      <w:r>
        <w:t xml:space="preserve">and the </w:t>
      </w:r>
      <w:r w:rsidR="008717C7">
        <w:t>participation of the telescope subsystems</w:t>
      </w:r>
      <w:r w:rsidR="000E15A4">
        <w:t xml:space="preserve"> control account managers (</w:t>
      </w:r>
      <w:r w:rsidR="008717C7">
        <w:t>CAMs</w:t>
      </w:r>
      <w:r w:rsidR="000E15A4">
        <w:t>)</w:t>
      </w:r>
      <w:r w:rsidR="008717C7">
        <w:t>.</w:t>
      </w:r>
      <w:r>
        <w:t xml:space="preserve"> </w:t>
      </w:r>
      <w:r w:rsidR="008717C7">
        <w:t xml:space="preserve">The telescope AIV </w:t>
      </w:r>
      <w:r w:rsidR="001E34CA">
        <w:t>Leadership</w:t>
      </w:r>
      <w:r w:rsidR="008717C7">
        <w:t xml:space="preserve"> team </w:t>
      </w:r>
      <w:r w:rsidR="001C11B4">
        <w:t xml:space="preserve">currently </w:t>
      </w:r>
      <w:r w:rsidR="008717C7">
        <w:t xml:space="preserve">consists of the </w:t>
      </w:r>
      <w:r w:rsidR="001E34CA">
        <w:t xml:space="preserve">senior leader staff and includes </w:t>
      </w:r>
      <w:r w:rsidR="008717C7">
        <w:t>Telescope and Site Project Scientist, Calibration Scientist, Chief Engineer and Deputy Project Manager for Controls.</w:t>
      </w:r>
      <w:r w:rsidR="001C11B4">
        <w:t xml:space="preserve"> The Site Manager and the Safety Lead on-site wi</w:t>
      </w:r>
      <w:r w:rsidR="0009233E">
        <w:t>ll also be inclu</w:t>
      </w:r>
      <w:r w:rsidR="00C86ADE">
        <w:t>ded to the AIV Leadership</w:t>
      </w:r>
      <w:r w:rsidR="001C11B4">
        <w:t xml:space="preserve"> team in the near future.</w:t>
      </w:r>
    </w:p>
    <w:p w:rsidR="00414281" w:rsidRDefault="00414281" w:rsidP="00355114"/>
    <w:p w:rsidR="003019A4" w:rsidRDefault="003019A4" w:rsidP="00355114"/>
    <w:p w:rsidR="003019A4" w:rsidRDefault="00414281" w:rsidP="003019A4">
      <w:pPr>
        <w:keepNext/>
        <w:jc w:val="center"/>
      </w:pPr>
      <w:r w:rsidRPr="00414281">
        <w:rPr>
          <w:noProof/>
          <w:lang w:val="en-US"/>
        </w:rPr>
        <w:drawing>
          <wp:inline distT="0" distB="0" distL="0" distR="0" wp14:anchorId="44FBA2DF" wp14:editId="04A42E11">
            <wp:extent cx="4419600" cy="3919021"/>
            <wp:effectExtent l="0" t="0" r="0" b="571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23408" cy="3922397"/>
                    </a:xfrm>
                    <a:prstGeom prst="rect">
                      <a:avLst/>
                    </a:prstGeom>
                    <a:noFill/>
                    <a:ln>
                      <a:noFill/>
                    </a:ln>
                  </pic:spPr>
                </pic:pic>
              </a:graphicData>
            </a:graphic>
          </wp:inline>
        </w:drawing>
      </w:r>
    </w:p>
    <w:p w:rsidR="00414281" w:rsidRDefault="00414281" w:rsidP="003019A4">
      <w:pPr>
        <w:pStyle w:val="Caption"/>
        <w:jc w:val="center"/>
      </w:pPr>
    </w:p>
    <w:p w:rsidR="003019A4" w:rsidRPr="00414281" w:rsidRDefault="003019A4" w:rsidP="003019A4">
      <w:pPr>
        <w:pStyle w:val="Caption"/>
        <w:jc w:val="center"/>
        <w:rPr>
          <w:sz w:val="22"/>
          <w:szCs w:val="22"/>
        </w:rPr>
      </w:pPr>
      <w:r w:rsidRPr="00414281">
        <w:rPr>
          <w:sz w:val="22"/>
          <w:szCs w:val="22"/>
        </w:rPr>
        <w:t xml:space="preserve">Figure </w:t>
      </w:r>
      <w:r w:rsidRPr="00414281">
        <w:rPr>
          <w:sz w:val="22"/>
          <w:szCs w:val="22"/>
        </w:rPr>
        <w:fldChar w:fldCharType="begin"/>
      </w:r>
      <w:r w:rsidRPr="00414281">
        <w:rPr>
          <w:sz w:val="22"/>
          <w:szCs w:val="22"/>
        </w:rPr>
        <w:instrText xml:space="preserve"> SEQ Figure \* ARABIC </w:instrText>
      </w:r>
      <w:r w:rsidRPr="00414281">
        <w:rPr>
          <w:sz w:val="22"/>
          <w:szCs w:val="22"/>
        </w:rPr>
        <w:fldChar w:fldCharType="separate"/>
      </w:r>
      <w:r w:rsidR="00EC5A1E">
        <w:rPr>
          <w:noProof/>
          <w:sz w:val="22"/>
          <w:szCs w:val="22"/>
        </w:rPr>
        <w:t>2</w:t>
      </w:r>
      <w:r w:rsidRPr="00414281">
        <w:rPr>
          <w:sz w:val="22"/>
          <w:szCs w:val="22"/>
        </w:rPr>
        <w:fldChar w:fldCharType="end"/>
      </w:r>
      <w:r w:rsidRPr="00414281">
        <w:rPr>
          <w:sz w:val="22"/>
          <w:szCs w:val="22"/>
        </w:rPr>
        <w:t xml:space="preserve">: </w:t>
      </w:r>
      <w:r w:rsidR="008717C7">
        <w:rPr>
          <w:sz w:val="22"/>
          <w:szCs w:val="22"/>
        </w:rPr>
        <w:t>AIV</w:t>
      </w:r>
      <w:r w:rsidRPr="00414281">
        <w:rPr>
          <w:sz w:val="22"/>
          <w:szCs w:val="22"/>
        </w:rPr>
        <w:t xml:space="preserve"> Workflow</w:t>
      </w:r>
      <w:r w:rsidR="00036944">
        <w:rPr>
          <w:sz w:val="22"/>
          <w:szCs w:val="22"/>
        </w:rPr>
        <w:t xml:space="preserve"> Diagram</w:t>
      </w:r>
    </w:p>
    <w:p w:rsidR="00F7670D" w:rsidRPr="001241BA" w:rsidRDefault="00F7670D" w:rsidP="00F7670D">
      <w:pPr>
        <w:pStyle w:val="NormalWeb"/>
        <w:jc w:val="both"/>
        <w:rPr>
          <w:rFonts w:ascii="Arial" w:hAnsi="Arial" w:cs="Arial"/>
        </w:rPr>
      </w:pPr>
      <w:r>
        <w:rPr>
          <w:rFonts w:ascii="Arial" w:hAnsi="Arial" w:cs="Arial"/>
        </w:rPr>
        <w:lastRenderedPageBreak/>
        <w:t>P</w:t>
      </w:r>
      <w:r w:rsidRPr="001241BA">
        <w:rPr>
          <w:rFonts w:ascii="Arial" w:hAnsi="Arial" w:cs="Arial"/>
        </w:rPr>
        <w:t xml:space="preserve">rocedure documents </w:t>
      </w:r>
      <w:r>
        <w:rPr>
          <w:rFonts w:ascii="Arial" w:hAnsi="Arial" w:cs="Arial"/>
        </w:rPr>
        <w:t xml:space="preserve">will </w:t>
      </w:r>
      <w:r w:rsidRPr="001241BA">
        <w:rPr>
          <w:rFonts w:ascii="Arial" w:hAnsi="Arial" w:cs="Arial"/>
        </w:rPr>
        <w:t xml:space="preserve">describe and record the activity of verifying that the telescope </w:t>
      </w:r>
      <w:hyperlink r:id="rId13" w:anchor="text_System" w:history="1">
        <w:r w:rsidRPr="001241BA">
          <w:rPr>
            <w:rStyle w:val="Hyperlink"/>
            <w:rFonts w:ascii="Arial" w:hAnsi="Arial" w:cs="Arial"/>
            <w:color w:val="auto"/>
            <w:sz w:val="24"/>
            <w:szCs w:val="24"/>
            <w:u w:val="none"/>
          </w:rPr>
          <w:t>system</w:t>
        </w:r>
      </w:hyperlink>
      <w:r w:rsidRPr="001241BA">
        <w:rPr>
          <w:rFonts w:ascii="Arial" w:hAnsi="Arial" w:cs="Arial"/>
        </w:rPr>
        <w:t xml:space="preserve"> being built meets the LSE 60 requirements. Since the telescope system may involve a series of verification activities, several sets of these verification documents/templates may be needed. All of these verification documents/templates follow the verification defined in the LSE 60. </w:t>
      </w:r>
    </w:p>
    <w:p w:rsidR="00F7670D" w:rsidRPr="001241BA" w:rsidRDefault="00F7670D" w:rsidP="00F7670D">
      <w:pPr>
        <w:pStyle w:val="NormalWeb"/>
        <w:jc w:val="both"/>
      </w:pPr>
      <w:r w:rsidRPr="001241BA">
        <w:rPr>
          <w:rFonts w:ascii="Arial" w:hAnsi="Arial" w:cs="Arial"/>
        </w:rPr>
        <w:t xml:space="preserve">A separate </w:t>
      </w:r>
      <w:hyperlink r:id="rId14" w:history="1">
        <w:r w:rsidRPr="001241BA">
          <w:rPr>
            <w:rStyle w:val="Hyperlink"/>
            <w:rFonts w:ascii="Arial" w:hAnsi="Arial" w:cs="Arial"/>
            <w:color w:val="auto"/>
            <w:sz w:val="24"/>
            <w:szCs w:val="24"/>
            <w:u w:val="none"/>
          </w:rPr>
          <w:t>verification</w:t>
        </w:r>
      </w:hyperlink>
      <w:r w:rsidRPr="001241BA">
        <w:rPr>
          <w:rFonts w:ascii="Arial" w:hAnsi="Arial" w:cs="Arial"/>
        </w:rPr>
        <w:t xml:space="preserve"> procedure may not be required at the component level, especially where the system is essentially COTS and does not involve any custom </w:t>
      </w:r>
      <w:hyperlink r:id="rId15" w:anchor="text_Software" w:history="1">
        <w:r w:rsidRPr="001241BA">
          <w:rPr>
            <w:rStyle w:val="Hyperlink"/>
            <w:rFonts w:ascii="Arial" w:hAnsi="Arial" w:cs="Arial"/>
            <w:color w:val="auto"/>
            <w:sz w:val="24"/>
            <w:szCs w:val="24"/>
            <w:u w:val="none"/>
          </w:rPr>
          <w:t>software</w:t>
        </w:r>
      </w:hyperlink>
      <w:r w:rsidRPr="001241BA">
        <w:rPr>
          <w:rFonts w:ascii="Arial" w:hAnsi="Arial" w:cs="Arial"/>
        </w:rPr>
        <w:t xml:space="preserve"> or hardware development, and where the telescope project office personnel have a very clear understanding of the purpose of the system. In some cases, it is possible to take a copy of the requirements document, improvise procedures, and annotate the requirements document with the results of each test step. </w:t>
      </w:r>
    </w:p>
    <w:p w:rsidR="00F7670D" w:rsidRPr="001241BA" w:rsidRDefault="00F7670D" w:rsidP="00F7670D">
      <w:pPr>
        <w:pStyle w:val="NormalWeb"/>
        <w:spacing w:before="0" w:beforeAutospacing="0" w:after="0" w:afterAutospacing="0"/>
        <w:jc w:val="both"/>
        <w:rPr>
          <w:rFonts w:ascii="Arial" w:hAnsi="Arial" w:cs="Arial"/>
        </w:rPr>
      </w:pPr>
      <w:r w:rsidRPr="001241BA">
        <w:rPr>
          <w:rFonts w:ascii="Arial" w:hAnsi="Arial" w:cs="Arial"/>
        </w:rPr>
        <w:t>It may be impossible to test every level, in, all operational scenarios.  The below checklist i</w:t>
      </w:r>
      <w:r>
        <w:rPr>
          <w:rFonts w:ascii="Arial" w:hAnsi="Arial" w:cs="Arial"/>
        </w:rPr>
        <w:t>s utilized as a reference guide:</w:t>
      </w:r>
    </w:p>
    <w:tbl>
      <w:tblPr>
        <w:tblpPr w:leftFromText="180" w:rightFromText="180" w:vertAnchor="text" w:horzAnchor="margin" w:tblpY="475"/>
        <w:tblW w:w="9768" w:type="pct"/>
        <w:tblCellSpacing w:w="15" w:type="dxa"/>
        <w:tblCellMar>
          <w:top w:w="15" w:type="dxa"/>
          <w:left w:w="15" w:type="dxa"/>
          <w:bottom w:w="15" w:type="dxa"/>
          <w:right w:w="15" w:type="dxa"/>
        </w:tblCellMar>
        <w:tblLook w:val="04A0" w:firstRow="1" w:lastRow="0" w:firstColumn="1" w:lastColumn="0" w:noHBand="0" w:noVBand="1"/>
      </w:tblPr>
      <w:tblGrid>
        <w:gridCol w:w="806"/>
        <w:gridCol w:w="17480"/>
      </w:tblGrid>
      <w:tr w:rsidR="00F7670D" w:rsidRPr="004315CF" w:rsidTr="00DF5C32">
        <w:trPr>
          <w:tblCellSpacing w:w="15" w:type="dxa"/>
        </w:trPr>
        <w:tc>
          <w:tcPr>
            <w:tcW w:w="107" w:type="pct"/>
            <w:hideMark/>
          </w:tcPr>
          <w:p w:rsidR="00F7670D" w:rsidRPr="00EC7EEB" w:rsidRDefault="00F7670D" w:rsidP="00DF5C32">
            <w:pPr>
              <w:rPr>
                <w:color w:val="FF0000"/>
              </w:rPr>
            </w:pPr>
            <w:r w:rsidRPr="00EC7EEB">
              <w:rPr>
                <w:noProof/>
                <w:color w:val="FF0000"/>
                <w:lang w:val="en-US"/>
              </w:rPr>
              <w:drawing>
                <wp:inline distT="0" distB="0" distL="0" distR="0" wp14:anchorId="744D3B90" wp14:editId="51F2E8FD">
                  <wp:extent cx="228600" cy="200025"/>
                  <wp:effectExtent l="0" t="0" r="0" b="9525"/>
                  <wp:docPr id="154" name="Picture 154" descr="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c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p>
        </w:tc>
        <w:tc>
          <w:tcPr>
            <w:tcW w:w="2452" w:type="pct"/>
            <w:vAlign w:val="center"/>
            <w:hideMark/>
          </w:tcPr>
          <w:p w:rsidR="00F7670D" w:rsidRPr="001241BA" w:rsidRDefault="00F7670D" w:rsidP="00DF5C32">
            <w:pPr>
              <w:rPr>
                <w:color w:val="auto"/>
              </w:rPr>
            </w:pPr>
            <w:r w:rsidRPr="001241BA">
              <w:rPr>
                <w:color w:val="auto"/>
              </w:rPr>
              <w:t xml:space="preserve">Is there a documented </w:t>
            </w:r>
            <w:hyperlink r:id="rId17" w:history="1">
              <w:r w:rsidRPr="001241BA">
                <w:rPr>
                  <w:rStyle w:val="Hyperlink"/>
                  <w:color w:val="auto"/>
                  <w:sz w:val="24"/>
                  <w:szCs w:val="24"/>
                  <w:u w:val="none"/>
                </w:rPr>
                <w:t>verification</w:t>
              </w:r>
            </w:hyperlink>
            <w:r w:rsidRPr="001241BA">
              <w:rPr>
                <w:color w:val="auto"/>
              </w:rPr>
              <w:t xml:space="preserve"> plan for the telescope project? </w:t>
            </w:r>
          </w:p>
        </w:tc>
      </w:tr>
      <w:tr w:rsidR="00F7670D" w:rsidRPr="004315CF" w:rsidTr="00DF5C32">
        <w:trPr>
          <w:tblCellSpacing w:w="15" w:type="dxa"/>
        </w:trPr>
        <w:tc>
          <w:tcPr>
            <w:tcW w:w="107" w:type="pct"/>
            <w:hideMark/>
          </w:tcPr>
          <w:p w:rsidR="00F7670D" w:rsidRPr="00EC7EEB" w:rsidRDefault="00F7670D" w:rsidP="00DF5C32">
            <w:pPr>
              <w:rPr>
                <w:color w:val="FF0000"/>
              </w:rPr>
            </w:pPr>
            <w:r w:rsidRPr="00EC7EEB">
              <w:rPr>
                <w:noProof/>
                <w:color w:val="FF0000"/>
                <w:lang w:val="en-US"/>
              </w:rPr>
              <w:drawing>
                <wp:inline distT="0" distB="0" distL="0" distR="0" wp14:anchorId="6EE11E7B" wp14:editId="4D5B3617">
                  <wp:extent cx="228600" cy="200025"/>
                  <wp:effectExtent l="0" t="0" r="0" b="9525"/>
                  <wp:docPr id="155" name="Picture 155" descr="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ec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p>
        </w:tc>
        <w:tc>
          <w:tcPr>
            <w:tcW w:w="2452" w:type="pct"/>
            <w:vAlign w:val="center"/>
            <w:hideMark/>
          </w:tcPr>
          <w:p w:rsidR="00F7670D" w:rsidRDefault="00F7670D" w:rsidP="00DF5C32">
            <w:pPr>
              <w:rPr>
                <w:color w:val="auto"/>
              </w:rPr>
            </w:pPr>
            <w:r w:rsidRPr="001241BA">
              <w:rPr>
                <w:color w:val="auto"/>
              </w:rPr>
              <w:t xml:space="preserve">Does the </w:t>
            </w:r>
            <w:hyperlink r:id="rId18" w:history="1">
              <w:r w:rsidRPr="001241BA">
                <w:rPr>
                  <w:rStyle w:val="Hyperlink"/>
                  <w:color w:val="auto"/>
                  <w:sz w:val="24"/>
                  <w:szCs w:val="24"/>
                  <w:u w:val="none"/>
                </w:rPr>
                <w:t>verification</w:t>
              </w:r>
            </w:hyperlink>
            <w:r w:rsidRPr="001241BA">
              <w:rPr>
                <w:color w:val="auto"/>
              </w:rPr>
              <w:t xml:space="preserve"> plan answer all the questions of </w:t>
            </w:r>
            <w:r w:rsidRPr="001241BA">
              <w:rPr>
                <w:rStyle w:val="Emphasis"/>
                <w:color w:val="auto"/>
                <w:sz w:val="24"/>
                <w:szCs w:val="24"/>
              </w:rPr>
              <w:t>who</w:t>
            </w:r>
            <w:r w:rsidRPr="001241BA">
              <w:rPr>
                <w:color w:val="auto"/>
              </w:rPr>
              <w:t xml:space="preserve">, </w:t>
            </w:r>
            <w:r w:rsidRPr="001241BA">
              <w:rPr>
                <w:rStyle w:val="Emphasis"/>
                <w:color w:val="auto"/>
                <w:sz w:val="24"/>
                <w:szCs w:val="24"/>
              </w:rPr>
              <w:t>what</w:t>
            </w:r>
            <w:r w:rsidRPr="001241BA">
              <w:rPr>
                <w:color w:val="auto"/>
              </w:rPr>
              <w:t xml:space="preserve">, </w:t>
            </w:r>
            <w:r w:rsidRPr="001241BA">
              <w:rPr>
                <w:rStyle w:val="Emphasis"/>
                <w:color w:val="auto"/>
                <w:sz w:val="24"/>
                <w:szCs w:val="24"/>
              </w:rPr>
              <w:t>where</w:t>
            </w:r>
            <w:r w:rsidRPr="001241BA">
              <w:rPr>
                <w:color w:val="auto"/>
              </w:rPr>
              <w:t xml:space="preserve">, </w:t>
            </w:r>
          </w:p>
          <w:p w:rsidR="00F7670D" w:rsidRPr="001241BA" w:rsidRDefault="00F7670D" w:rsidP="00DF5C32">
            <w:pPr>
              <w:rPr>
                <w:color w:val="auto"/>
              </w:rPr>
            </w:pPr>
            <w:r w:rsidRPr="001241BA">
              <w:rPr>
                <w:color w:val="auto"/>
              </w:rPr>
              <w:t xml:space="preserve">and </w:t>
            </w:r>
            <w:r w:rsidRPr="001241BA">
              <w:rPr>
                <w:rStyle w:val="Emphasis"/>
                <w:color w:val="auto"/>
                <w:sz w:val="24"/>
                <w:szCs w:val="24"/>
              </w:rPr>
              <w:t>when</w:t>
            </w:r>
            <w:r w:rsidRPr="001241BA">
              <w:rPr>
                <w:color w:val="auto"/>
              </w:rPr>
              <w:t xml:space="preserve"> concerning </w:t>
            </w:r>
            <w:r>
              <w:rPr>
                <w:color w:val="auto"/>
              </w:rPr>
              <w:t xml:space="preserve">the </w:t>
            </w:r>
            <w:r w:rsidRPr="001241BA">
              <w:rPr>
                <w:color w:val="auto"/>
              </w:rPr>
              <w:t xml:space="preserve">test </w:t>
            </w:r>
            <w:r>
              <w:rPr>
                <w:color w:val="auto"/>
              </w:rPr>
              <w:t xml:space="preserve">being </w:t>
            </w:r>
            <w:r w:rsidRPr="001241BA">
              <w:rPr>
                <w:color w:val="auto"/>
              </w:rPr>
              <w:t>conduct</w:t>
            </w:r>
            <w:r>
              <w:rPr>
                <w:color w:val="auto"/>
              </w:rPr>
              <w:t>ed</w:t>
            </w:r>
            <w:r w:rsidRPr="001241BA">
              <w:rPr>
                <w:color w:val="auto"/>
              </w:rPr>
              <w:t>?</w:t>
            </w:r>
          </w:p>
        </w:tc>
      </w:tr>
      <w:tr w:rsidR="00F7670D" w:rsidRPr="004315CF" w:rsidTr="00DF5C32">
        <w:trPr>
          <w:tblCellSpacing w:w="15" w:type="dxa"/>
        </w:trPr>
        <w:tc>
          <w:tcPr>
            <w:tcW w:w="107" w:type="pct"/>
            <w:hideMark/>
          </w:tcPr>
          <w:p w:rsidR="00F7670D" w:rsidRPr="00EC7EEB" w:rsidRDefault="00F7670D" w:rsidP="00DF5C32">
            <w:pPr>
              <w:rPr>
                <w:color w:val="FF0000"/>
              </w:rPr>
            </w:pPr>
            <w:r w:rsidRPr="00EC7EEB">
              <w:rPr>
                <w:noProof/>
                <w:color w:val="FF0000"/>
                <w:lang w:val="en-US"/>
              </w:rPr>
              <w:drawing>
                <wp:inline distT="0" distB="0" distL="0" distR="0" wp14:anchorId="3F36EF4A" wp14:editId="3986C90B">
                  <wp:extent cx="228600" cy="200025"/>
                  <wp:effectExtent l="0" t="0" r="0" b="9525"/>
                  <wp:docPr id="156" name="Picture 156" descr="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c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p>
        </w:tc>
        <w:tc>
          <w:tcPr>
            <w:tcW w:w="2452" w:type="pct"/>
            <w:vAlign w:val="center"/>
            <w:hideMark/>
          </w:tcPr>
          <w:p w:rsidR="00F7670D" w:rsidRDefault="00F7670D" w:rsidP="00DF5C32">
            <w:pPr>
              <w:rPr>
                <w:color w:val="auto"/>
              </w:rPr>
            </w:pPr>
            <w:r w:rsidRPr="001241BA">
              <w:rPr>
                <w:color w:val="auto"/>
              </w:rPr>
              <w:t xml:space="preserve">Does the </w:t>
            </w:r>
            <w:hyperlink r:id="rId19" w:history="1">
              <w:r w:rsidRPr="001241BA">
                <w:rPr>
                  <w:rStyle w:val="Hyperlink"/>
                  <w:color w:val="auto"/>
                  <w:sz w:val="24"/>
                  <w:szCs w:val="24"/>
                  <w:u w:val="none"/>
                </w:rPr>
                <w:t>verification</w:t>
              </w:r>
            </w:hyperlink>
            <w:r w:rsidRPr="001241BA">
              <w:rPr>
                <w:color w:val="auto"/>
              </w:rPr>
              <w:t xml:space="preserve"> plan make clear what needs to happen if a test </w:t>
            </w:r>
          </w:p>
          <w:p w:rsidR="00F7670D" w:rsidRPr="001241BA" w:rsidRDefault="00F7670D" w:rsidP="00DF5C32">
            <w:pPr>
              <w:rPr>
                <w:color w:val="auto"/>
              </w:rPr>
            </w:pPr>
            <w:r w:rsidRPr="001241BA">
              <w:rPr>
                <w:color w:val="auto"/>
              </w:rPr>
              <w:t xml:space="preserve">failure is encountered? </w:t>
            </w:r>
          </w:p>
        </w:tc>
      </w:tr>
      <w:tr w:rsidR="00F7670D" w:rsidRPr="004315CF" w:rsidTr="00DF5C32">
        <w:trPr>
          <w:tblCellSpacing w:w="15" w:type="dxa"/>
        </w:trPr>
        <w:tc>
          <w:tcPr>
            <w:tcW w:w="107" w:type="pct"/>
            <w:hideMark/>
          </w:tcPr>
          <w:p w:rsidR="00F7670D" w:rsidRPr="00EC7EEB" w:rsidRDefault="00F7670D" w:rsidP="00DF5C32">
            <w:pPr>
              <w:rPr>
                <w:color w:val="FF0000"/>
              </w:rPr>
            </w:pPr>
            <w:r w:rsidRPr="00EC7EEB">
              <w:rPr>
                <w:noProof/>
                <w:color w:val="FF0000"/>
                <w:lang w:val="en-US"/>
              </w:rPr>
              <w:drawing>
                <wp:inline distT="0" distB="0" distL="0" distR="0" wp14:anchorId="02DB78B3" wp14:editId="38B22C5E">
                  <wp:extent cx="228600" cy="200025"/>
                  <wp:effectExtent l="0" t="0" r="0" b="9525"/>
                  <wp:docPr id="157" name="Picture 157" descr="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ec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p>
        </w:tc>
        <w:tc>
          <w:tcPr>
            <w:tcW w:w="2452" w:type="pct"/>
            <w:vAlign w:val="center"/>
            <w:hideMark/>
          </w:tcPr>
          <w:p w:rsidR="00F7670D" w:rsidRPr="001241BA" w:rsidRDefault="00F7670D" w:rsidP="00DF5C32">
            <w:pPr>
              <w:rPr>
                <w:color w:val="auto"/>
              </w:rPr>
            </w:pPr>
            <w:r w:rsidRPr="001241BA">
              <w:rPr>
                <w:color w:val="auto"/>
              </w:rPr>
              <w:t xml:space="preserve">Does the </w:t>
            </w:r>
            <w:hyperlink r:id="rId20" w:history="1">
              <w:r w:rsidRPr="001241BA">
                <w:rPr>
                  <w:rStyle w:val="Hyperlink"/>
                  <w:color w:val="auto"/>
                  <w:sz w:val="24"/>
                  <w:szCs w:val="24"/>
                  <w:u w:val="none"/>
                </w:rPr>
                <w:t>verification</w:t>
              </w:r>
            </w:hyperlink>
            <w:r w:rsidRPr="001241BA">
              <w:rPr>
                <w:color w:val="auto"/>
              </w:rPr>
              <w:t xml:space="preserve"> plan define the configuration of the hardware, software, </w:t>
            </w:r>
          </w:p>
          <w:p w:rsidR="00F7670D" w:rsidRPr="001241BA" w:rsidRDefault="00F7670D" w:rsidP="00DF5C32">
            <w:pPr>
              <w:rPr>
                <w:color w:val="auto"/>
              </w:rPr>
            </w:pPr>
            <w:r w:rsidRPr="001241BA">
              <w:rPr>
                <w:color w:val="auto"/>
              </w:rPr>
              <w:t xml:space="preserve">and external system needed for each test case? </w:t>
            </w:r>
          </w:p>
        </w:tc>
      </w:tr>
      <w:tr w:rsidR="00F7670D" w:rsidRPr="004315CF" w:rsidTr="00DF5C32">
        <w:trPr>
          <w:tblCellSpacing w:w="15" w:type="dxa"/>
        </w:trPr>
        <w:tc>
          <w:tcPr>
            <w:tcW w:w="107" w:type="pct"/>
            <w:hideMark/>
          </w:tcPr>
          <w:p w:rsidR="00F7670D" w:rsidRPr="00EC7EEB" w:rsidRDefault="00F7670D" w:rsidP="00DF5C32">
            <w:pPr>
              <w:rPr>
                <w:color w:val="FF0000"/>
              </w:rPr>
            </w:pPr>
            <w:r w:rsidRPr="00EC7EEB">
              <w:rPr>
                <w:noProof/>
                <w:color w:val="FF0000"/>
                <w:lang w:val="en-US"/>
              </w:rPr>
              <w:drawing>
                <wp:inline distT="0" distB="0" distL="0" distR="0" wp14:anchorId="265CD49D" wp14:editId="525559EF">
                  <wp:extent cx="228600" cy="200025"/>
                  <wp:effectExtent l="0" t="0" r="0" b="9525"/>
                  <wp:docPr id="166" name="Picture 166" descr="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ec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p>
        </w:tc>
        <w:tc>
          <w:tcPr>
            <w:tcW w:w="2452" w:type="pct"/>
            <w:vAlign w:val="center"/>
            <w:hideMark/>
          </w:tcPr>
          <w:p w:rsidR="00F7670D" w:rsidRPr="001241BA" w:rsidRDefault="00F7670D" w:rsidP="00DF5C32">
            <w:pPr>
              <w:rPr>
                <w:color w:val="auto"/>
              </w:rPr>
            </w:pPr>
            <w:r w:rsidRPr="001241BA">
              <w:rPr>
                <w:color w:val="auto"/>
              </w:rPr>
              <w:t xml:space="preserve">Are all applicable requirements traced to a test case in the </w:t>
            </w:r>
            <w:hyperlink r:id="rId21" w:history="1">
              <w:r w:rsidRPr="001241BA">
                <w:rPr>
                  <w:rStyle w:val="Hyperlink"/>
                  <w:color w:val="auto"/>
                  <w:sz w:val="24"/>
                  <w:szCs w:val="24"/>
                  <w:u w:val="none"/>
                </w:rPr>
                <w:t>verification</w:t>
              </w:r>
            </w:hyperlink>
            <w:r w:rsidRPr="001241BA">
              <w:rPr>
                <w:color w:val="auto"/>
              </w:rPr>
              <w:t xml:space="preserve"> plan? </w:t>
            </w:r>
          </w:p>
          <w:p w:rsidR="00F7670D" w:rsidRPr="001241BA" w:rsidRDefault="00F7670D" w:rsidP="00DF5C32">
            <w:pPr>
              <w:rPr>
                <w:color w:val="auto"/>
              </w:rPr>
            </w:pPr>
            <w:r w:rsidRPr="001241BA">
              <w:rPr>
                <w:color w:val="auto"/>
              </w:rPr>
              <w:t xml:space="preserve">Does each test case define a realistic and doable test? </w:t>
            </w:r>
          </w:p>
        </w:tc>
      </w:tr>
      <w:tr w:rsidR="00F7670D" w:rsidRPr="004315CF" w:rsidTr="00DF5C32">
        <w:trPr>
          <w:tblCellSpacing w:w="15" w:type="dxa"/>
        </w:trPr>
        <w:tc>
          <w:tcPr>
            <w:tcW w:w="107" w:type="pct"/>
            <w:hideMark/>
          </w:tcPr>
          <w:p w:rsidR="00F7670D" w:rsidRPr="00EC7EEB" w:rsidRDefault="00F7670D" w:rsidP="00DF5C32">
            <w:pPr>
              <w:rPr>
                <w:color w:val="FF0000"/>
              </w:rPr>
            </w:pPr>
            <w:r w:rsidRPr="00EC7EEB">
              <w:rPr>
                <w:noProof/>
                <w:color w:val="FF0000"/>
                <w:lang w:val="en-US"/>
              </w:rPr>
              <w:drawing>
                <wp:inline distT="0" distB="0" distL="0" distR="0" wp14:anchorId="2F6809EE" wp14:editId="4551BCB6">
                  <wp:extent cx="228600" cy="200025"/>
                  <wp:effectExtent l="0" t="0" r="0" b="9525"/>
                  <wp:docPr id="167" name="Picture 167" descr="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ec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p>
        </w:tc>
        <w:tc>
          <w:tcPr>
            <w:tcW w:w="2452" w:type="pct"/>
            <w:vAlign w:val="center"/>
            <w:hideMark/>
          </w:tcPr>
          <w:p w:rsidR="00F7670D" w:rsidRPr="001241BA" w:rsidRDefault="00F7670D" w:rsidP="00DF5C32">
            <w:pPr>
              <w:rPr>
                <w:color w:val="auto"/>
              </w:rPr>
            </w:pPr>
            <w:r w:rsidRPr="001241BA">
              <w:rPr>
                <w:color w:val="auto"/>
              </w:rPr>
              <w:t>Are detailed verification procedures documented for the telescope project?</w:t>
            </w:r>
          </w:p>
        </w:tc>
      </w:tr>
      <w:tr w:rsidR="00F7670D" w:rsidRPr="004315CF" w:rsidTr="00DF5C32">
        <w:trPr>
          <w:tblCellSpacing w:w="15" w:type="dxa"/>
        </w:trPr>
        <w:tc>
          <w:tcPr>
            <w:tcW w:w="107" w:type="pct"/>
            <w:hideMark/>
          </w:tcPr>
          <w:p w:rsidR="00F7670D" w:rsidRPr="00EC7EEB" w:rsidRDefault="00F7670D" w:rsidP="00DF5C32">
            <w:pPr>
              <w:rPr>
                <w:color w:val="FF0000"/>
              </w:rPr>
            </w:pPr>
            <w:r w:rsidRPr="00EC7EEB">
              <w:rPr>
                <w:noProof/>
                <w:color w:val="FF0000"/>
                <w:lang w:val="en-US"/>
              </w:rPr>
              <w:drawing>
                <wp:inline distT="0" distB="0" distL="0" distR="0" wp14:anchorId="6BC1765E" wp14:editId="77E6F5B2">
                  <wp:extent cx="228600" cy="200025"/>
                  <wp:effectExtent l="0" t="0" r="0" b="9525"/>
                  <wp:docPr id="168" name="Picture 168" descr="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ck"/>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p>
        </w:tc>
        <w:tc>
          <w:tcPr>
            <w:tcW w:w="2452" w:type="pct"/>
            <w:vAlign w:val="center"/>
            <w:hideMark/>
          </w:tcPr>
          <w:p w:rsidR="00F7670D" w:rsidRDefault="00F7670D" w:rsidP="00DF5C32">
            <w:pPr>
              <w:rPr>
                <w:color w:val="auto"/>
              </w:rPr>
            </w:pPr>
            <w:r w:rsidRPr="001241BA">
              <w:rPr>
                <w:color w:val="auto"/>
              </w:rPr>
              <w:t xml:space="preserve">Is each step in the </w:t>
            </w:r>
            <w:hyperlink r:id="rId22" w:history="1">
              <w:r w:rsidRPr="001241BA">
                <w:rPr>
                  <w:rStyle w:val="Hyperlink"/>
                  <w:color w:val="auto"/>
                  <w:sz w:val="24"/>
                  <w:szCs w:val="24"/>
                  <w:u w:val="none"/>
                </w:rPr>
                <w:t>verification</w:t>
              </w:r>
            </w:hyperlink>
            <w:r w:rsidRPr="001241BA">
              <w:rPr>
                <w:color w:val="auto"/>
              </w:rPr>
              <w:t xml:space="preserve"> procedure traced to a requirement? </w:t>
            </w:r>
          </w:p>
          <w:p w:rsidR="00F7670D" w:rsidRPr="001241BA" w:rsidRDefault="00F7670D" w:rsidP="00DF5C32">
            <w:pPr>
              <w:rPr>
                <w:color w:val="auto"/>
              </w:rPr>
            </w:pPr>
          </w:p>
        </w:tc>
      </w:tr>
    </w:tbl>
    <w:p w:rsidR="00F7670D" w:rsidRPr="00F7670D" w:rsidRDefault="00F7670D" w:rsidP="00F7670D">
      <w:pPr>
        <w:rPr>
          <w:sz w:val="16"/>
          <w:szCs w:val="16"/>
        </w:rPr>
      </w:pPr>
    </w:p>
    <w:p w:rsidR="003019A4" w:rsidRDefault="003019A4" w:rsidP="00355114"/>
    <w:p w:rsidR="00CD69ED" w:rsidRPr="00CD69ED" w:rsidRDefault="00CD69ED" w:rsidP="00606ACD">
      <w:pPr>
        <w:pStyle w:val="ListParagraph"/>
        <w:numPr>
          <w:ilvl w:val="0"/>
          <w:numId w:val="12"/>
        </w:numPr>
        <w:spacing w:before="240" w:after="60"/>
        <w:contextualSpacing w:val="0"/>
        <w:jc w:val="center"/>
        <w:outlineLvl w:val="0"/>
        <w:rPr>
          <w:b/>
          <w:bCs/>
          <w:vanish/>
          <w:color w:val="004080"/>
          <w:sz w:val="32"/>
          <w:szCs w:val="32"/>
          <w:u w:val="single"/>
        </w:rPr>
      </w:pPr>
      <w:bookmarkStart w:id="39" w:name="_Toc465337550"/>
      <w:bookmarkStart w:id="40" w:name="_Toc465951616"/>
      <w:bookmarkStart w:id="41" w:name="_Toc466017659"/>
      <w:bookmarkStart w:id="42" w:name="_Toc466126456"/>
      <w:bookmarkStart w:id="43" w:name="_Toc466212338"/>
      <w:bookmarkStart w:id="44" w:name="_Toc466213972"/>
      <w:bookmarkStart w:id="45" w:name="_Toc466643543"/>
      <w:bookmarkStart w:id="46" w:name="_Toc466643637"/>
      <w:bookmarkStart w:id="47" w:name="_Toc470104470"/>
      <w:bookmarkStart w:id="48" w:name="_Toc471732801"/>
      <w:bookmarkStart w:id="49" w:name="_Toc471732895"/>
      <w:bookmarkStart w:id="50" w:name="_Toc517109420"/>
      <w:bookmarkEnd w:id="39"/>
      <w:bookmarkEnd w:id="40"/>
      <w:bookmarkEnd w:id="41"/>
      <w:bookmarkEnd w:id="42"/>
      <w:bookmarkEnd w:id="43"/>
      <w:bookmarkEnd w:id="44"/>
      <w:bookmarkEnd w:id="45"/>
      <w:bookmarkEnd w:id="46"/>
      <w:bookmarkEnd w:id="47"/>
      <w:bookmarkEnd w:id="48"/>
      <w:bookmarkEnd w:id="49"/>
      <w:bookmarkEnd w:id="50"/>
    </w:p>
    <w:p w:rsidR="00666FA6" w:rsidRDefault="00666FA6" w:rsidP="00CD69ED">
      <w:pPr>
        <w:pStyle w:val="Heading2"/>
      </w:pPr>
      <w:bookmarkStart w:id="51" w:name="_Toc517109421"/>
      <w:r>
        <w:t>Verification Process</w:t>
      </w:r>
      <w:bookmarkEnd w:id="51"/>
    </w:p>
    <w:p w:rsidR="00F305B5" w:rsidRDefault="00E272FD" w:rsidP="00AE5ACA">
      <w:pPr>
        <w:jc w:val="both"/>
      </w:pPr>
      <w:r>
        <w:t>The verification of the Telescope and Site requirements (LSE-60) and OCS (L</w:t>
      </w:r>
      <w:r w:rsidR="00F46338">
        <w:t>SE-62) is documented in</w:t>
      </w:r>
      <w:r>
        <w:t xml:space="preserve"> verification matrices in accordance with the LSST verification and validation process document LSE-160.  These matrices define the verification methods for </w:t>
      </w:r>
      <w:r w:rsidR="00036944">
        <w:t>each of the</w:t>
      </w:r>
      <w:r>
        <w:t xml:space="preserve"> telescope requirements</w:t>
      </w:r>
      <w:r w:rsidR="00036944">
        <w:t>. They</w:t>
      </w:r>
      <w:r>
        <w:t xml:space="preserve"> includ</w:t>
      </w:r>
      <w:r w:rsidR="006D4233">
        <w:t xml:space="preserve">e </w:t>
      </w:r>
      <w:r>
        <w:t xml:space="preserve">success criteria to demonstrate compliance. </w:t>
      </w:r>
      <w:r w:rsidR="0009233E">
        <w:t>The details are described in LTS-507.</w:t>
      </w:r>
    </w:p>
    <w:p w:rsidR="004215D6" w:rsidRDefault="00E272FD" w:rsidP="00666FA6">
      <w:r>
        <w:t xml:space="preserve"> </w:t>
      </w:r>
    </w:p>
    <w:p w:rsidR="00F305B5" w:rsidRDefault="006D4233" w:rsidP="00AE5ACA">
      <w:pPr>
        <w:jc w:val="both"/>
      </w:pPr>
      <w:r>
        <w:t>The</w:t>
      </w:r>
      <w:r w:rsidR="00F305B5">
        <w:t xml:space="preserve"> LSST T&amp;S team and System Enginee</w:t>
      </w:r>
      <w:r>
        <w:t xml:space="preserve">ring team </w:t>
      </w:r>
      <w:r w:rsidR="00F305B5">
        <w:t xml:space="preserve">organized </w:t>
      </w:r>
      <w:r>
        <w:t>their efforts</w:t>
      </w:r>
      <w:r w:rsidR="00F305B5">
        <w:t xml:space="preserve"> to start populating the requirements verification matrices </w:t>
      </w:r>
      <w:r>
        <w:t>to establish</w:t>
      </w:r>
      <w:r w:rsidR="00F305B5">
        <w:t xml:space="preserve"> a common understanding. This process was </w:t>
      </w:r>
      <w:r>
        <w:t>put</w:t>
      </w:r>
      <w:r w:rsidR="00F305B5">
        <w:t xml:space="preserve"> in place to </w:t>
      </w:r>
      <w:r>
        <w:t>avoid duplication of efforts and to create a more</w:t>
      </w:r>
      <w:r w:rsidR="00E54C40">
        <w:t xml:space="preserve"> efficient</w:t>
      </w:r>
      <w:r>
        <w:t xml:space="preserve"> method. The </w:t>
      </w:r>
      <w:r w:rsidR="00E54C40">
        <w:t>output of this effo</w:t>
      </w:r>
      <w:r w:rsidR="00AE5ACA">
        <w:t>rt is available in the verification</w:t>
      </w:r>
      <w:r w:rsidR="00B715E4">
        <w:t xml:space="preserve"> matrices files listed in the “reference d</w:t>
      </w:r>
      <w:r w:rsidR="00AE5ACA">
        <w:t>ocuments</w:t>
      </w:r>
      <w:r w:rsidR="00B715E4">
        <w:t>”</w:t>
      </w:r>
      <w:r w:rsidR="00AE5ACA">
        <w:t xml:space="preserve"> section</w:t>
      </w:r>
      <w:r w:rsidR="00E54C40">
        <w:t xml:space="preserve">. This is </w:t>
      </w:r>
      <w:r>
        <w:t>an iterative process</w:t>
      </w:r>
      <w:r w:rsidR="00FF429D">
        <w:t xml:space="preserve"> lead by</w:t>
      </w:r>
      <w:r>
        <w:t xml:space="preserve"> the</w:t>
      </w:r>
      <w:r w:rsidR="00FF429D">
        <w:t xml:space="preserve"> System Engineering</w:t>
      </w:r>
      <w:r>
        <w:t xml:space="preserve"> team</w:t>
      </w:r>
      <w:r w:rsidR="00FF429D">
        <w:t>.</w:t>
      </w:r>
      <w:r w:rsidR="00B715E4">
        <w:t xml:space="preserve"> During this work, some of the LSE-60 </w:t>
      </w:r>
      <w:r w:rsidR="00E42035">
        <w:t xml:space="preserve">and LSE-62 </w:t>
      </w:r>
      <w:r w:rsidR="00B715E4">
        <w:t>requirements were identified as needed clarification or more precise definition to establish a clear verification method. This changes will be implemented as part of the LSST change request process.</w:t>
      </w:r>
    </w:p>
    <w:p w:rsidR="00F305B5" w:rsidRDefault="00F305B5" w:rsidP="00AE5ACA">
      <w:pPr>
        <w:jc w:val="both"/>
      </w:pPr>
    </w:p>
    <w:p w:rsidR="00666FA6" w:rsidRDefault="00AE5ACA" w:rsidP="00924D41">
      <w:pPr>
        <w:jc w:val="both"/>
      </w:pPr>
      <w:r>
        <w:t>The LSE-60</w:t>
      </w:r>
      <w:r w:rsidR="00F305B5">
        <w:t xml:space="preserve"> </w:t>
      </w:r>
      <w:r w:rsidR="00666FA6">
        <w:t xml:space="preserve">verification plan document </w:t>
      </w:r>
      <w:r w:rsidR="006D4233">
        <w:t>h</w:t>
      </w:r>
      <w:r w:rsidR="00F305B5">
        <w:t xml:space="preserve">as </w:t>
      </w:r>
      <w:r w:rsidR="006D4233">
        <w:t xml:space="preserve">been </w:t>
      </w:r>
      <w:r w:rsidR="00F305B5">
        <w:t>developed</w:t>
      </w:r>
      <w:r>
        <w:t xml:space="preserve"> to address specifically the verification of the requirements in LSE-60</w:t>
      </w:r>
      <w:r w:rsidR="00F305B5">
        <w:t>. In this document, t</w:t>
      </w:r>
      <w:r w:rsidR="00666FA6">
        <w:t xml:space="preserve">he verification of each requirement is described using a set of </w:t>
      </w:r>
      <w:r w:rsidR="00F305B5">
        <w:t>topics</w:t>
      </w:r>
      <w:r w:rsidR="00036944">
        <w:t xml:space="preserve"> </w:t>
      </w:r>
      <w:r>
        <w:t xml:space="preserve">as </w:t>
      </w:r>
      <w:r w:rsidR="006D4233">
        <w:t>described</w:t>
      </w:r>
      <w:r w:rsidR="00036944">
        <w:t xml:space="preserve"> below.</w:t>
      </w:r>
      <w:r w:rsidR="00EF6B37">
        <w:t xml:space="preserve"> It was determined that for most cases this set would provide </w:t>
      </w:r>
      <w:r>
        <w:t>suffici</w:t>
      </w:r>
      <w:r w:rsidR="00EF6B37">
        <w:t>ent information to summarize all the parameters linked to the verification of each requirement.</w:t>
      </w:r>
    </w:p>
    <w:p w:rsidR="00666FA6" w:rsidRPr="00FC4AAA" w:rsidRDefault="00666FA6" w:rsidP="00666FA6"/>
    <w:p w:rsidR="00FF429D" w:rsidRPr="0009233E" w:rsidRDefault="00FF429D" w:rsidP="00CD69ED">
      <w:pPr>
        <w:pStyle w:val="Heading2"/>
      </w:pPr>
      <w:bookmarkStart w:id="52" w:name="_Toc517109422"/>
      <w:r w:rsidRPr="0009233E">
        <w:t>Interface Verification Matrices</w:t>
      </w:r>
      <w:bookmarkEnd w:id="52"/>
    </w:p>
    <w:p w:rsidR="002F7643" w:rsidRPr="00BD2CDE" w:rsidRDefault="006D4233" w:rsidP="00F42E85">
      <w:pPr>
        <w:pStyle w:val="NormalWeb"/>
        <w:jc w:val="both"/>
        <w:rPr>
          <w:rFonts w:ascii="Arial" w:hAnsi="Arial" w:cs="Arial"/>
        </w:rPr>
      </w:pPr>
      <w:r>
        <w:rPr>
          <w:rFonts w:ascii="Arial" w:hAnsi="Arial" w:cs="Arial"/>
        </w:rPr>
        <w:t>T</w:t>
      </w:r>
      <w:r w:rsidR="002F7643" w:rsidRPr="00BD2CDE">
        <w:rPr>
          <w:rFonts w:ascii="Arial" w:hAnsi="Arial" w:cs="Arial"/>
        </w:rPr>
        <w:t xml:space="preserve">elescope and Site </w:t>
      </w:r>
      <w:r w:rsidR="000B6204">
        <w:rPr>
          <w:rFonts w:ascii="Arial" w:hAnsi="Arial" w:cs="Arial"/>
        </w:rPr>
        <w:t>System Engineering</w:t>
      </w:r>
      <w:r w:rsidR="002F7643" w:rsidRPr="00BD2CDE">
        <w:rPr>
          <w:rFonts w:ascii="Arial" w:hAnsi="Arial" w:cs="Arial"/>
        </w:rPr>
        <w:t xml:space="preserve"> identifies, develops, and maintains the external and internal interfaces necessary for telescope system operation. It supports control measures (</w:t>
      </w:r>
      <w:hyperlink r:id="rId23" w:history="1">
        <w:r w:rsidR="002F7643" w:rsidRPr="00BD2CDE">
          <w:rPr>
            <w:rStyle w:val="Hyperlink"/>
            <w:rFonts w:ascii="Arial" w:hAnsi="Arial" w:cs="Arial"/>
            <w:color w:val="auto"/>
            <w:sz w:val="24"/>
            <w:szCs w:val="24"/>
            <w:u w:val="none"/>
          </w:rPr>
          <w:t>Configuration Management</w:t>
        </w:r>
      </w:hyperlink>
      <w:r w:rsidR="002F7643" w:rsidRPr="00BD2CDE">
        <w:rPr>
          <w:rFonts w:ascii="Arial" w:hAnsi="Arial" w:cs="Arial"/>
        </w:rPr>
        <w:t xml:space="preserve">) to ensure that all internal and external interface requirement changes are properly documented. The three (3) main areas of interface management are: </w:t>
      </w:r>
    </w:p>
    <w:p w:rsidR="002F7643" w:rsidRPr="00BD2CDE" w:rsidRDefault="002F7643" w:rsidP="00606ACD">
      <w:pPr>
        <w:widowControl/>
        <w:numPr>
          <w:ilvl w:val="0"/>
          <w:numId w:val="20"/>
        </w:numPr>
        <w:autoSpaceDE/>
        <w:autoSpaceDN/>
        <w:adjustRightInd/>
        <w:spacing w:before="100" w:beforeAutospacing="1" w:after="100" w:afterAutospacing="1"/>
        <w:jc w:val="both"/>
        <w:rPr>
          <w:color w:val="auto"/>
        </w:rPr>
      </w:pPr>
      <w:r w:rsidRPr="00BD2CDE">
        <w:rPr>
          <w:b/>
          <w:color w:val="auto"/>
        </w:rPr>
        <w:t>Interfaces Identification</w:t>
      </w:r>
      <w:r w:rsidRPr="00BD2CDE">
        <w:rPr>
          <w:color w:val="auto"/>
        </w:rPr>
        <w:t xml:space="preserve"> – verification of software and/or hardware interface between two components within a system are communicating.</w:t>
      </w:r>
    </w:p>
    <w:p w:rsidR="002F7643" w:rsidRPr="00BD2CDE" w:rsidRDefault="002F7643" w:rsidP="00606ACD">
      <w:pPr>
        <w:widowControl/>
        <w:numPr>
          <w:ilvl w:val="0"/>
          <w:numId w:val="20"/>
        </w:numPr>
        <w:autoSpaceDE/>
        <w:autoSpaceDN/>
        <w:adjustRightInd/>
        <w:spacing w:before="100" w:beforeAutospacing="1" w:after="100" w:afterAutospacing="1"/>
        <w:jc w:val="both"/>
        <w:rPr>
          <w:color w:val="auto"/>
        </w:rPr>
      </w:pPr>
      <w:r w:rsidRPr="00BD2CDE">
        <w:rPr>
          <w:b/>
          <w:color w:val="auto"/>
        </w:rPr>
        <w:t>Monitoring the viability and integrity of interfaces within the subsystems</w:t>
      </w:r>
      <w:r w:rsidRPr="00BD2CDE">
        <w:rPr>
          <w:color w:val="auto"/>
        </w:rPr>
        <w:t xml:space="preserve"> – This is shown in system diagrams that bound the system to its external elements.</w:t>
      </w:r>
    </w:p>
    <w:p w:rsidR="002F7643" w:rsidRPr="00BD2CDE" w:rsidRDefault="002F7643" w:rsidP="00606ACD">
      <w:pPr>
        <w:widowControl/>
        <w:numPr>
          <w:ilvl w:val="0"/>
          <w:numId w:val="20"/>
        </w:numPr>
        <w:autoSpaceDE/>
        <w:autoSpaceDN/>
        <w:adjustRightInd/>
        <w:spacing w:before="100" w:beforeAutospacing="1" w:after="100" w:afterAutospacing="1"/>
        <w:jc w:val="both"/>
        <w:rPr>
          <w:color w:val="auto"/>
        </w:rPr>
      </w:pPr>
      <w:r w:rsidRPr="00BD2CDE">
        <w:rPr>
          <w:b/>
          <w:color w:val="auto"/>
        </w:rPr>
        <w:t>Development of interface control documentation</w:t>
      </w:r>
      <w:r w:rsidRPr="00BD2CDE">
        <w:rPr>
          <w:color w:val="auto"/>
        </w:rPr>
        <w:t xml:space="preserve"> - Includes Interface Control Drawings, Interface Requirements Specifications, and other documentation that depicts hardware and software interfaces of related or co-functioning subsystems or components.</w:t>
      </w:r>
    </w:p>
    <w:p w:rsidR="00BD2CDE" w:rsidRPr="00BD2CDE" w:rsidRDefault="00BD2CDE" w:rsidP="00F42E85">
      <w:pPr>
        <w:widowControl/>
        <w:autoSpaceDE/>
        <w:autoSpaceDN/>
        <w:adjustRightInd/>
        <w:spacing w:before="100" w:beforeAutospacing="1" w:after="100" w:afterAutospacing="1"/>
        <w:jc w:val="both"/>
        <w:rPr>
          <w:color w:val="auto"/>
        </w:rPr>
      </w:pPr>
      <w:r w:rsidRPr="00BD2CDE">
        <w:rPr>
          <w:color w:val="auto"/>
        </w:rPr>
        <w:t>This one-for-one correlation initiates the interface architecture that is triggered by and traceable to identified system functions and any associated source and derived requirements. This procedure significantly reduces requirements conflicts and supports a more rapid interface design process.</w:t>
      </w:r>
    </w:p>
    <w:p w:rsidR="00FF429D" w:rsidRDefault="00BD2CDE" w:rsidP="00F42E85">
      <w:pPr>
        <w:jc w:val="both"/>
      </w:pPr>
      <w:r>
        <w:t>The verification of the interfaces between Telescope and Site and the other LSST subsystems is also captured in verification matrices managed by System Engineering.</w:t>
      </w:r>
      <w:r w:rsidR="00F46338">
        <w:t xml:space="preserve"> As part of the integrated team effort described above, the interface requirements are distributed to a specific owner: Telescope, Data Management or Camera. These requirements are then separated in individual files to be managed and completed by each subsystem.</w:t>
      </w:r>
    </w:p>
    <w:p w:rsidR="00FF429D" w:rsidRDefault="00FF429D" w:rsidP="00FF429D"/>
    <w:p w:rsidR="00A1522D" w:rsidRDefault="00A1522D" w:rsidP="00CD69ED">
      <w:pPr>
        <w:pStyle w:val="Heading2"/>
      </w:pPr>
      <w:bookmarkStart w:id="53" w:name="_Toc517109423"/>
      <w:r>
        <w:t>Database Implementation</w:t>
      </w:r>
      <w:bookmarkEnd w:id="53"/>
    </w:p>
    <w:p w:rsidR="00A1522D" w:rsidRDefault="006B44AF" w:rsidP="00C6447D">
      <w:pPr>
        <w:jc w:val="both"/>
      </w:pPr>
      <w:r>
        <w:t xml:space="preserve">A total of five main databases is currently envisioned to be used to capture all the relevant information linked to the telescope AIV: </w:t>
      </w:r>
    </w:p>
    <w:p w:rsidR="006B44AF" w:rsidRDefault="006B44AF" w:rsidP="00606ACD">
      <w:pPr>
        <w:pStyle w:val="ListParagraph"/>
        <w:numPr>
          <w:ilvl w:val="0"/>
          <w:numId w:val="21"/>
        </w:numPr>
        <w:jc w:val="both"/>
      </w:pPr>
      <w:r>
        <w:t>Docushare as the documentation and data archive</w:t>
      </w:r>
    </w:p>
    <w:p w:rsidR="006B44AF" w:rsidRDefault="006B44AF" w:rsidP="00606ACD">
      <w:pPr>
        <w:pStyle w:val="ListParagraph"/>
        <w:numPr>
          <w:ilvl w:val="0"/>
          <w:numId w:val="21"/>
        </w:numPr>
        <w:jc w:val="both"/>
      </w:pPr>
      <w:r>
        <w:t>The Engineering and Facility Database (EFD) as the system information archive</w:t>
      </w:r>
    </w:p>
    <w:p w:rsidR="006B44AF" w:rsidRDefault="006B44AF" w:rsidP="00606ACD">
      <w:pPr>
        <w:pStyle w:val="ListParagraph"/>
        <w:numPr>
          <w:ilvl w:val="0"/>
          <w:numId w:val="21"/>
        </w:numPr>
        <w:jc w:val="both"/>
      </w:pPr>
      <w:r>
        <w:t>The Computerized Maintenance Management System (CMMS) as the maintenance operations system</w:t>
      </w:r>
    </w:p>
    <w:p w:rsidR="006B44AF" w:rsidRDefault="006B44AF" w:rsidP="00606ACD">
      <w:pPr>
        <w:pStyle w:val="ListParagraph"/>
        <w:numPr>
          <w:ilvl w:val="0"/>
          <w:numId w:val="21"/>
        </w:numPr>
        <w:jc w:val="both"/>
      </w:pPr>
      <w:r>
        <w:t xml:space="preserve">Enterprise Tester as the software testing </w:t>
      </w:r>
      <w:r w:rsidR="00BD5B56">
        <w:t>management and requirement traceability</w:t>
      </w:r>
    </w:p>
    <w:p w:rsidR="006B44AF" w:rsidRDefault="00A84788" w:rsidP="00606ACD">
      <w:pPr>
        <w:pStyle w:val="ListParagraph"/>
        <w:numPr>
          <w:ilvl w:val="0"/>
          <w:numId w:val="21"/>
        </w:numPr>
        <w:jc w:val="both"/>
      </w:pPr>
      <w:r>
        <w:lastRenderedPageBreak/>
        <w:t>Source C</w:t>
      </w:r>
      <w:r w:rsidR="006B44AF">
        <w:t xml:space="preserve">ode software </w:t>
      </w:r>
      <w:r>
        <w:t>repositories Stash/Github</w:t>
      </w:r>
    </w:p>
    <w:p w:rsidR="00D627E3" w:rsidRDefault="00D627E3" w:rsidP="00C6447D">
      <w:pPr>
        <w:jc w:val="both"/>
      </w:pPr>
    </w:p>
    <w:p w:rsidR="00D627E3" w:rsidRDefault="00D627E3" w:rsidP="00C6447D">
      <w:pPr>
        <w:jc w:val="both"/>
      </w:pPr>
      <w:r>
        <w:t xml:space="preserve">A SysML description of the databases and their connections is accessible at the following </w:t>
      </w:r>
      <w:r w:rsidRPr="00D627E3">
        <w:t>URL:</w:t>
      </w:r>
      <w:r>
        <w:t xml:space="preserve"> </w:t>
      </w:r>
      <w:r w:rsidRPr="00D627E3">
        <w:t>http://140.252.33.24/lsst/ts_databases/</w:t>
      </w:r>
      <w:r>
        <w:t>. The figure below displays one of the diagrams regarding the EFD.</w:t>
      </w:r>
    </w:p>
    <w:p w:rsidR="00D627E3" w:rsidRDefault="00D627E3" w:rsidP="00C6447D">
      <w:pPr>
        <w:jc w:val="both"/>
      </w:pPr>
    </w:p>
    <w:p w:rsidR="00C53997" w:rsidRDefault="00D627E3" w:rsidP="00C53997">
      <w:pPr>
        <w:keepNext/>
      </w:pPr>
      <w:r>
        <w:rPr>
          <w:noProof/>
          <w:lang w:val="en-US"/>
        </w:rPr>
        <w:drawing>
          <wp:inline distT="0" distB="0" distL="0" distR="0" wp14:anchorId="6E856356" wp14:editId="0E40DB7F">
            <wp:extent cx="5734050" cy="3939096"/>
            <wp:effectExtent l="0" t="0" r="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9203" cy="3942636"/>
                    </a:xfrm>
                    <a:prstGeom prst="rect">
                      <a:avLst/>
                    </a:prstGeom>
                  </pic:spPr>
                </pic:pic>
              </a:graphicData>
            </a:graphic>
          </wp:inline>
        </w:drawing>
      </w:r>
    </w:p>
    <w:p w:rsidR="00D627E3" w:rsidRDefault="00C53997" w:rsidP="00C53997">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9</w:t>
      </w:r>
      <w:r w:rsidR="007F02B4">
        <w:rPr>
          <w:noProof/>
        </w:rPr>
        <w:fldChar w:fldCharType="end"/>
      </w:r>
      <w:r>
        <w:t>: Representation of EFD description in SysML</w:t>
      </w:r>
    </w:p>
    <w:p w:rsidR="00D627E3" w:rsidRDefault="00D627E3" w:rsidP="00D627E3"/>
    <w:p w:rsidR="006B44AF" w:rsidRDefault="006B44AF" w:rsidP="00666FA6"/>
    <w:p w:rsidR="006B44AF" w:rsidRDefault="00CD69ED" w:rsidP="00CD69ED">
      <w:pPr>
        <w:pStyle w:val="Heading3"/>
      </w:pPr>
      <w:bookmarkStart w:id="54" w:name="_Toc517109424"/>
      <w:r>
        <w:t>Docushare</w:t>
      </w:r>
      <w:r w:rsidR="0012540B">
        <w:t xml:space="preserve"> Database</w:t>
      </w:r>
      <w:bookmarkEnd w:id="54"/>
    </w:p>
    <w:p w:rsidR="00CD69ED" w:rsidRDefault="00AA3260" w:rsidP="00C6447D">
      <w:pPr>
        <w:jc w:val="both"/>
      </w:pPr>
      <w:r>
        <w:t>Docus</w:t>
      </w:r>
      <w:r w:rsidR="0012540B">
        <w:t xml:space="preserve">hare is an “enterprise content management database system” hosted by LSST-Tucson. It is a system to manage electronic content using a web browser. It is currently used as the main documentation archive of the LSST project. Docushare provides </w:t>
      </w:r>
      <w:r w:rsidR="00815966">
        <w:t>the means to upload documents of any type (data included), to manage document configuration and version control and to search for files.</w:t>
      </w:r>
    </w:p>
    <w:p w:rsidR="00815966" w:rsidRDefault="00815966" w:rsidP="00CD69ED"/>
    <w:p w:rsidR="00815966" w:rsidRDefault="00815966" w:rsidP="00815966">
      <w:pPr>
        <w:pStyle w:val="Heading3"/>
      </w:pPr>
      <w:bookmarkStart w:id="55" w:name="_Toc517109425"/>
      <w:r>
        <w:t>Engineering and Facility Database</w:t>
      </w:r>
      <w:bookmarkEnd w:id="55"/>
    </w:p>
    <w:p w:rsidR="00381773" w:rsidRDefault="00381773" w:rsidP="00C6447D">
      <w:pPr>
        <w:jc w:val="both"/>
      </w:pPr>
      <w:r>
        <w:t>The Engineering &amp; Facility Database (EFD) will record all telemetry (both raw and derived) issued by all the LSST subsystems starting during construction and to continue during operation. It will also record the complete command, event and configuration history of each subsystem.</w:t>
      </w:r>
    </w:p>
    <w:p w:rsidR="003C748F" w:rsidRDefault="00D627E3" w:rsidP="00C6447D">
      <w:pPr>
        <w:jc w:val="both"/>
      </w:pPr>
      <w:r>
        <w:t>The EFD</w:t>
      </w:r>
      <w:r w:rsidR="00381773">
        <w:t xml:space="preserve"> </w:t>
      </w:r>
      <w:r w:rsidR="00C6447D">
        <w:t>fulfils</w:t>
      </w:r>
      <w:r w:rsidR="00381773">
        <w:t xml:space="preserve"> the project requirement to maintain a complete and comprehensive archive of all system information (operational, environmental, and configurational) in a </w:t>
      </w:r>
      <w:r w:rsidR="00381773">
        <w:lastRenderedPageBreak/>
        <w:t xml:space="preserve">coherent </w:t>
      </w:r>
      <w:r w:rsidR="002642F0">
        <w:t xml:space="preserve">way </w:t>
      </w:r>
      <w:r w:rsidR="00381773">
        <w:t xml:space="preserve">and </w:t>
      </w:r>
      <w:r w:rsidR="002642F0">
        <w:t>in a form easy to access</w:t>
      </w:r>
      <w:r>
        <w:t xml:space="preserve">. </w:t>
      </w:r>
      <w:r w:rsidR="00381773">
        <w:t>The database will be used both in a near-</w:t>
      </w:r>
      <w:r w:rsidR="00C6447D">
        <w:t>real-time</w:t>
      </w:r>
      <w:r w:rsidR="00381773">
        <w:t xml:space="preserve"> access mode as well as a source for daily system status reporting, as well as long term historical trending purposes. </w:t>
      </w:r>
      <w:r w:rsidR="00381773">
        <w:br/>
      </w:r>
    </w:p>
    <w:p w:rsidR="003C748F" w:rsidRDefault="003C748F" w:rsidP="003C748F">
      <w:pPr>
        <w:pStyle w:val="Heading3"/>
      </w:pPr>
      <w:bookmarkStart w:id="56" w:name="_Toc517109426"/>
      <w:r>
        <w:t>Computerized Maintenance Management System</w:t>
      </w:r>
      <w:bookmarkEnd w:id="56"/>
    </w:p>
    <w:p w:rsidR="00BD5B56" w:rsidRDefault="00D627E3" w:rsidP="00C7051A">
      <w:pPr>
        <w:jc w:val="both"/>
      </w:pPr>
      <w:r>
        <w:t xml:space="preserve">The Computerized Maintenance Management System (CMMS) </w:t>
      </w:r>
      <w:r w:rsidR="00BD5B56">
        <w:t xml:space="preserve">software package maintains a computer database of information </w:t>
      </w:r>
      <w:r>
        <w:t xml:space="preserve">to perform maintenance on equipment, assets and property. </w:t>
      </w:r>
      <w:r w:rsidR="00C6447D">
        <w:t>A software package called Express Main</w:t>
      </w:r>
      <w:r w:rsidR="00C7051A">
        <w:t>tenance Software (</w:t>
      </w:r>
      <w:r w:rsidR="00C7051A" w:rsidRPr="00C7051A">
        <w:t>https://expresstechnology.c</w:t>
      </w:r>
      <w:r w:rsidR="00C7051A">
        <w:t xml:space="preserve">om/express-maintenance-software) </w:t>
      </w:r>
      <w:r w:rsidR="00AA7412">
        <w:t>has already been implemented internally to support the development of the M1M3</w:t>
      </w:r>
    </w:p>
    <w:p w:rsidR="00BD5B56" w:rsidRDefault="00BD5B56" w:rsidP="00CD69ED"/>
    <w:p w:rsidR="00BD5B56" w:rsidRDefault="00BD5B56" w:rsidP="00BD5B56">
      <w:pPr>
        <w:pStyle w:val="Heading3"/>
      </w:pPr>
      <w:bookmarkStart w:id="57" w:name="_Toc517109427"/>
      <w:r>
        <w:t>Enterprise Tester</w:t>
      </w:r>
      <w:bookmarkEnd w:id="57"/>
    </w:p>
    <w:p w:rsidR="00AA7412" w:rsidRDefault="00AA7412" w:rsidP="009A2524">
      <w:pPr>
        <w:jc w:val="both"/>
      </w:pPr>
      <w:r>
        <w:t>Enterprise T</w:t>
      </w:r>
      <w:r w:rsidR="00D627E3">
        <w:t>ester</w:t>
      </w:r>
      <w:r>
        <w:t xml:space="preserve"> (ET)</w:t>
      </w:r>
      <w:r w:rsidR="00D627E3">
        <w:t xml:space="preserve"> i</w:t>
      </w:r>
      <w:r w:rsidR="00BD5B56">
        <w:t xml:space="preserve">s a quality and test management platform that integrates with tools already in use by LSST teams: </w:t>
      </w:r>
      <w:r>
        <w:t xml:space="preserve">SysML </w:t>
      </w:r>
      <w:r w:rsidR="00BD5B56">
        <w:t>Sparx Systems Enterprise Architect and Atlassian JIRA</w:t>
      </w:r>
      <w:r w:rsidR="00257D36">
        <w:t xml:space="preserve">. </w:t>
      </w:r>
      <w:r>
        <w:t>Test Cases are developed and linked for each Requirements in SysML and exported to Enterprise Tester. Enterprise Tester stores data in a database and presents a browser-based interface to users to execute the tests. ET supports step-by-step execution, indicating the expected result. Any deviation from the expected</w:t>
      </w:r>
      <w:r w:rsidRPr="00AA3260">
        <w:rPr>
          <w:lang w:val="en-US"/>
        </w:rPr>
        <w:t xml:space="preserve"> behavior</w:t>
      </w:r>
      <w:r>
        <w:t xml:space="preserve"> will halt the test with a failure</w:t>
      </w:r>
      <w:r w:rsidR="00257D36">
        <w:t xml:space="preserve"> </w:t>
      </w:r>
      <w:r>
        <w:t xml:space="preserve">generating an issue in JIRA for feedback and tracking. The </w:t>
      </w:r>
      <w:r w:rsidR="00257D36">
        <w:t xml:space="preserve">system </w:t>
      </w:r>
      <w:r>
        <w:t>generate</w:t>
      </w:r>
      <w:r w:rsidR="00257D36">
        <w:t>s</w:t>
      </w:r>
      <w:r>
        <w:t xml:space="preserve"> test reports showing who performed which </w:t>
      </w:r>
      <w:r w:rsidR="00257D36">
        <w:t>tests when, and what were the results. T</w:t>
      </w:r>
      <w:r>
        <w:t xml:space="preserve">he complete </w:t>
      </w:r>
      <w:r w:rsidR="00257D36">
        <w:t>testing execution history is archived</w:t>
      </w:r>
      <w:r>
        <w:t xml:space="preserve"> </w:t>
      </w:r>
      <w:r w:rsidR="00257D36">
        <w:t>in the ET database to keep track of the verification of</w:t>
      </w:r>
      <w:r>
        <w:t xml:space="preserve"> all testable requirements for each component.</w:t>
      </w:r>
    </w:p>
    <w:p w:rsidR="00A84788" w:rsidRDefault="00A84788" w:rsidP="00CD69ED"/>
    <w:p w:rsidR="00A84788" w:rsidRDefault="00A84788" w:rsidP="00A84788">
      <w:pPr>
        <w:pStyle w:val="Heading3"/>
      </w:pPr>
      <w:bookmarkStart w:id="58" w:name="_Toc517109428"/>
      <w:r>
        <w:t>Source Code Software Repositories</w:t>
      </w:r>
      <w:bookmarkEnd w:id="58"/>
    </w:p>
    <w:p w:rsidR="00A84788" w:rsidRDefault="00FC4AAA" w:rsidP="009A2524">
      <w:pPr>
        <w:jc w:val="both"/>
      </w:pPr>
      <w:r>
        <w:t>Git software repositories are used by LSST to archive source code. Stash is an internal Git repository that provides a web interface to access the code belonging to each project. It displays an overview over all development branches, changes of code files, pull requests and the security levels of a user. It enables collaboration on Git repositories, while providing enterprise-grade support for user authentication and repository security.</w:t>
      </w:r>
    </w:p>
    <w:p w:rsidR="006B44AF" w:rsidRDefault="006B44AF" w:rsidP="00666FA6"/>
    <w:p w:rsidR="003B2F00" w:rsidRDefault="003B2F00" w:rsidP="00606ACD">
      <w:pPr>
        <w:pStyle w:val="Heading1"/>
        <w:keepNext/>
        <w:pageBreakBefore/>
        <w:widowControl/>
        <w:numPr>
          <w:ilvl w:val="0"/>
          <w:numId w:val="11"/>
        </w:numPr>
        <w:autoSpaceDE/>
        <w:autoSpaceDN/>
        <w:adjustRightInd/>
        <w:spacing w:after="240"/>
        <w:jc w:val="left"/>
      </w:pPr>
      <w:bookmarkStart w:id="59" w:name="_Toc517109429"/>
      <w:r>
        <w:lastRenderedPageBreak/>
        <w:t xml:space="preserve">AIV </w:t>
      </w:r>
      <w:r w:rsidR="006407A9">
        <w:t xml:space="preserve">Sequence </w:t>
      </w:r>
      <w:r w:rsidR="005C6300">
        <w:t>Execution Overview</w:t>
      </w:r>
      <w:bookmarkEnd w:id="59"/>
    </w:p>
    <w:p w:rsidR="003831C1" w:rsidRDefault="003831C1" w:rsidP="00C53997">
      <w:pPr>
        <w:jc w:val="both"/>
      </w:pPr>
      <w:r>
        <w:t xml:space="preserve">The AIV sequence is subdivided in three major phases: the on-site acceptance tests of the major </w:t>
      </w:r>
      <w:r w:rsidR="00A76093">
        <w:t>T&amp;S subsystems</w:t>
      </w:r>
      <w:r>
        <w:t xml:space="preserve">, </w:t>
      </w:r>
      <w:r w:rsidR="000D29B8">
        <w:t>the on-site coating and installation of the mirrors, and the alignment and test of the 3-mirror telescope.</w:t>
      </w:r>
      <w:r w:rsidR="0080111F">
        <w:t xml:space="preserve"> A general overview of these three phases is given below. More details are included in the next chapter.</w:t>
      </w:r>
    </w:p>
    <w:p w:rsidR="003831C1" w:rsidRDefault="003831C1" w:rsidP="00C53997">
      <w:pPr>
        <w:jc w:val="both"/>
      </w:pPr>
    </w:p>
    <w:p w:rsidR="00355114" w:rsidRDefault="00355114" w:rsidP="00C53997">
      <w:pPr>
        <w:jc w:val="both"/>
      </w:pPr>
      <w:r>
        <w:t>The development of the telescope and site subsystem</w:t>
      </w:r>
      <w:r w:rsidR="0004477D">
        <w:t>s</w:t>
      </w:r>
      <w:r>
        <w:t xml:space="preserve"> is planned to maximize factory testing of components and subsystem testing prior to summit delivery. This approach minimizes the amount of hardware mated for the first time on the summit and the level of subsystem commissioning required on the summit where these tasks are often less efficient. Limited by overall schedule logistics, manufacturing and practical realities, costs and overall efficiency assessme</w:t>
      </w:r>
      <w:r w:rsidR="009E7F48">
        <w:t>nts, the approach is to have</w:t>
      </w:r>
      <w:r>
        <w:t xml:space="preserve"> hardware pre-tested at factories and test facilities and mated with associated hardware and software prior to shipping to the site. </w:t>
      </w:r>
    </w:p>
    <w:p w:rsidR="00355114" w:rsidRDefault="00355114" w:rsidP="00C53997">
      <w:pPr>
        <w:jc w:val="both"/>
      </w:pPr>
    </w:p>
    <w:p w:rsidR="0088320E" w:rsidRDefault="00D75B0E" w:rsidP="00C53997">
      <w:pPr>
        <w:jc w:val="both"/>
      </w:pPr>
      <w:r>
        <w:t>An</w:t>
      </w:r>
      <w:r w:rsidR="00355114">
        <w:t xml:space="preserve"> overall integration flow diagram for summit activities is given in appendix 1. The diagram provides</w:t>
      </w:r>
      <w:r w:rsidR="00355114" w:rsidRPr="00AA3260">
        <w:rPr>
          <w:lang w:val="en-US"/>
        </w:rPr>
        <w:t xml:space="preserve"> color</w:t>
      </w:r>
      <w:r w:rsidR="00355114">
        <w:t xml:space="preserve"> reference to associate tasks with subsystems. The plan begins with site and facility construction and shows how each of the major elements and critical systems feed into the activities through final system testing and commissioning. A key objective of the plan is to support scheduling so that elements and services are available t</w:t>
      </w:r>
      <w:r w:rsidR="00C95EF9">
        <w:t>o support the integration flow.</w:t>
      </w:r>
    </w:p>
    <w:p w:rsidR="0004477D" w:rsidRDefault="0004477D" w:rsidP="00C53997">
      <w:pPr>
        <w:jc w:val="both"/>
      </w:pPr>
    </w:p>
    <w:p w:rsidR="0004477D" w:rsidRDefault="0004477D" w:rsidP="00C53997">
      <w:pPr>
        <w:jc w:val="both"/>
      </w:pPr>
      <w:r>
        <w:t>In ad</w:t>
      </w:r>
      <w:r w:rsidR="00BB4E9F">
        <w:t>dition to the Summit Facility, four</w:t>
      </w:r>
      <w:r>
        <w:t xml:space="preserve"> major telescope subsystems will be accepted on-site: the dome</w:t>
      </w:r>
      <w:r w:rsidR="00DD5E4C">
        <w:t xml:space="preserve"> (or enclosure)</w:t>
      </w:r>
      <w:r>
        <w:t>, the telescope mount (TMA)</w:t>
      </w:r>
      <w:r w:rsidR="00BB4E9F">
        <w:t xml:space="preserve">, </w:t>
      </w:r>
      <w:r>
        <w:t>the coating plant</w:t>
      </w:r>
      <w:r w:rsidR="00BB4E9F">
        <w:t xml:space="preserve"> and the auxiliary telescope for calibration</w:t>
      </w:r>
      <w:r>
        <w:t>.</w:t>
      </w:r>
      <w:r w:rsidR="00BB4E9F">
        <w:t xml:space="preserve"> The optical assemblies will be shipped to Chile after having being fully tested integrated with their mirror cell and support system. The software is also being fully tested using simulators before being </w:t>
      </w:r>
      <w:r w:rsidR="00684FD7">
        <w:t>deployed</w:t>
      </w:r>
      <w:r w:rsidR="00BB4E9F">
        <w:t xml:space="preserve"> in Chile. </w:t>
      </w:r>
    </w:p>
    <w:p w:rsidR="0004477D" w:rsidRDefault="0004477D" w:rsidP="00355114"/>
    <w:p w:rsidR="003B2F00" w:rsidRPr="003B2F00" w:rsidRDefault="003B2F00" w:rsidP="00606ACD">
      <w:pPr>
        <w:pStyle w:val="ListParagraph"/>
        <w:numPr>
          <w:ilvl w:val="0"/>
          <w:numId w:val="12"/>
        </w:numPr>
        <w:spacing w:before="240" w:after="60"/>
        <w:contextualSpacing w:val="0"/>
        <w:jc w:val="center"/>
        <w:outlineLvl w:val="0"/>
        <w:rPr>
          <w:b/>
          <w:bCs/>
          <w:vanish/>
          <w:color w:val="004080"/>
          <w:sz w:val="32"/>
          <w:szCs w:val="32"/>
          <w:u w:val="single"/>
        </w:rPr>
      </w:pPr>
      <w:bookmarkStart w:id="60" w:name="_Toc455651198"/>
      <w:bookmarkStart w:id="61" w:name="_Toc464115632"/>
      <w:bookmarkStart w:id="62" w:name="_Toc464116830"/>
      <w:bookmarkStart w:id="63" w:name="_Toc464228659"/>
      <w:bookmarkStart w:id="64" w:name="_Toc464459268"/>
      <w:bookmarkStart w:id="65" w:name="_Toc464459394"/>
      <w:bookmarkStart w:id="66" w:name="_Toc464474938"/>
      <w:bookmarkStart w:id="67" w:name="_Toc465337562"/>
      <w:bookmarkStart w:id="68" w:name="_Toc465951628"/>
      <w:bookmarkStart w:id="69" w:name="_Toc466017671"/>
      <w:bookmarkStart w:id="70" w:name="_Toc466126468"/>
      <w:bookmarkStart w:id="71" w:name="_Toc466212350"/>
      <w:bookmarkStart w:id="72" w:name="_Toc466213984"/>
      <w:bookmarkStart w:id="73" w:name="_Toc466643554"/>
      <w:bookmarkStart w:id="74" w:name="_Toc466643648"/>
      <w:bookmarkStart w:id="75" w:name="_Toc470104481"/>
      <w:bookmarkStart w:id="76" w:name="_Toc471732812"/>
      <w:bookmarkStart w:id="77" w:name="_Toc471732906"/>
      <w:bookmarkStart w:id="78" w:name="_Toc517109430"/>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rsidR="00355114" w:rsidRDefault="00A76093" w:rsidP="003B2F00">
      <w:pPr>
        <w:pStyle w:val="Heading2"/>
      </w:pPr>
      <w:bookmarkStart w:id="79" w:name="_Toc517109431"/>
      <w:r w:rsidRPr="00C95EF9">
        <w:t>Subsystems On-site Acceptance Tests</w:t>
      </w:r>
      <w:r w:rsidR="00666FA6">
        <w:t xml:space="preserve"> – Phase 1</w:t>
      </w:r>
      <w:bookmarkEnd w:id="79"/>
    </w:p>
    <w:p w:rsidR="00C53997" w:rsidRPr="00C53997" w:rsidRDefault="00C53997" w:rsidP="00C53997"/>
    <w:p w:rsidR="009D3698" w:rsidRPr="00A76093" w:rsidRDefault="003D2526" w:rsidP="009D3698">
      <w:pPr>
        <w:pStyle w:val="Heading3"/>
      </w:pPr>
      <w:bookmarkStart w:id="80" w:name="_Toc517109432"/>
      <w:r>
        <w:t xml:space="preserve">Main </w:t>
      </w:r>
      <w:r w:rsidR="009D3698">
        <w:t>Purpose</w:t>
      </w:r>
      <w:bookmarkEnd w:id="80"/>
    </w:p>
    <w:p w:rsidR="00A76093" w:rsidRPr="00A76093" w:rsidRDefault="00A76093" w:rsidP="00C53997">
      <w:pPr>
        <w:jc w:val="both"/>
      </w:pPr>
      <w:r w:rsidRPr="00A76093">
        <w:t>During the On-Site Acceptance Test phase all the inspections and tests indicated in the subsystem verification plan and on-site acceptance test (OAT</w:t>
      </w:r>
      <w:r w:rsidR="006407A9">
        <w:t>) plan will be performed. Prior to</w:t>
      </w:r>
      <w:r w:rsidRPr="00A76093">
        <w:t xml:space="preserve"> proceeding with the acceptance tests,</w:t>
      </w:r>
      <w:r w:rsidR="006407A9">
        <w:t xml:space="preserve"> an OAT plan review will be conducted</w:t>
      </w:r>
      <w:r w:rsidRPr="00A76093">
        <w:t xml:space="preserve"> in order to: </w:t>
      </w:r>
    </w:p>
    <w:p w:rsidR="00A76093" w:rsidRPr="00A76093" w:rsidRDefault="00A76093" w:rsidP="00606ACD">
      <w:pPr>
        <w:pStyle w:val="ListParagraph"/>
        <w:numPr>
          <w:ilvl w:val="0"/>
          <w:numId w:val="13"/>
        </w:numPr>
        <w:jc w:val="both"/>
      </w:pPr>
      <w:r w:rsidRPr="00A76093">
        <w:t>Prove</w:t>
      </w:r>
      <w:r w:rsidR="006407A9">
        <w:t>-in</w:t>
      </w:r>
      <w:r w:rsidRPr="00A76093">
        <w:t xml:space="preserve"> the completion of the assembly and integration </w:t>
      </w:r>
    </w:p>
    <w:p w:rsidR="00A76093" w:rsidRPr="00A76093" w:rsidRDefault="00832371" w:rsidP="00606ACD">
      <w:pPr>
        <w:pStyle w:val="ListParagraph"/>
        <w:numPr>
          <w:ilvl w:val="0"/>
          <w:numId w:val="13"/>
        </w:numPr>
        <w:jc w:val="both"/>
      </w:pPr>
      <w:r>
        <w:t xml:space="preserve">Provide the </w:t>
      </w:r>
      <w:r w:rsidR="00A76093" w:rsidRPr="00A76093">
        <w:t>Inspection</w:t>
      </w:r>
      <w:r>
        <w:t>/Test</w:t>
      </w:r>
      <w:r w:rsidR="00A76093" w:rsidRPr="00A76093">
        <w:t xml:space="preserve"> Procedure and Operational and Maintenance Manual, </w:t>
      </w:r>
    </w:p>
    <w:p w:rsidR="00A76093" w:rsidRPr="00A76093" w:rsidRDefault="00A76093" w:rsidP="00606ACD">
      <w:pPr>
        <w:pStyle w:val="ListParagraph"/>
        <w:numPr>
          <w:ilvl w:val="0"/>
          <w:numId w:val="13"/>
        </w:numPr>
        <w:jc w:val="both"/>
      </w:pPr>
      <w:r w:rsidRPr="00A76093">
        <w:t xml:space="preserve">Verify the presence of the test tools. </w:t>
      </w:r>
    </w:p>
    <w:p w:rsidR="00A76093" w:rsidRPr="00A76093" w:rsidRDefault="00A76093" w:rsidP="00C53997">
      <w:pPr>
        <w:jc w:val="both"/>
      </w:pPr>
    </w:p>
    <w:p w:rsidR="00832371" w:rsidRDefault="00832371" w:rsidP="00C53997">
      <w:pPr>
        <w:jc w:val="both"/>
      </w:pPr>
      <w:r>
        <w:t>The on-site acceptance tests will allow the verification of:</w:t>
      </w:r>
    </w:p>
    <w:p w:rsidR="00832371" w:rsidRPr="00832371" w:rsidRDefault="006407A9" w:rsidP="00606ACD">
      <w:pPr>
        <w:pStyle w:val="ListParagraph"/>
        <w:numPr>
          <w:ilvl w:val="0"/>
          <w:numId w:val="13"/>
        </w:numPr>
        <w:jc w:val="both"/>
      </w:pPr>
      <w:r>
        <w:t>all</w:t>
      </w:r>
      <w:r w:rsidR="00832371" w:rsidRPr="00832371">
        <w:t xml:space="preserve"> functional requirements of the Verification Plan, </w:t>
      </w:r>
    </w:p>
    <w:p w:rsidR="00832371" w:rsidRPr="00832371" w:rsidRDefault="00832371" w:rsidP="00606ACD">
      <w:pPr>
        <w:pStyle w:val="ListParagraph"/>
        <w:numPr>
          <w:ilvl w:val="0"/>
          <w:numId w:val="13"/>
        </w:numPr>
        <w:jc w:val="both"/>
      </w:pPr>
      <w:r w:rsidRPr="00832371">
        <w:t xml:space="preserve">the operational and maintenance procedures </w:t>
      </w:r>
    </w:p>
    <w:p w:rsidR="00832371" w:rsidRPr="00832371" w:rsidRDefault="006407A9" w:rsidP="00606ACD">
      <w:pPr>
        <w:pStyle w:val="ListParagraph"/>
        <w:numPr>
          <w:ilvl w:val="0"/>
          <w:numId w:val="13"/>
        </w:numPr>
        <w:jc w:val="both"/>
      </w:pPr>
      <w:r>
        <w:t xml:space="preserve">the conformity of </w:t>
      </w:r>
      <w:r w:rsidR="00832371" w:rsidRPr="00832371">
        <w:t xml:space="preserve">safety interlocks </w:t>
      </w:r>
    </w:p>
    <w:p w:rsidR="006407A9" w:rsidRDefault="006407A9" w:rsidP="00C53997">
      <w:pPr>
        <w:jc w:val="both"/>
      </w:pPr>
    </w:p>
    <w:p w:rsidR="00832371" w:rsidRPr="00832371" w:rsidRDefault="006407A9" w:rsidP="00C53997">
      <w:pPr>
        <w:jc w:val="both"/>
      </w:pPr>
      <w:r>
        <w:lastRenderedPageBreak/>
        <w:t xml:space="preserve">Note: </w:t>
      </w:r>
      <w:r w:rsidR="00832371" w:rsidRPr="00832371">
        <w:t xml:space="preserve">LSST personnel training activities required for operations or maintenance </w:t>
      </w:r>
      <w:r w:rsidR="00832371">
        <w:t>will also be performed during this period.</w:t>
      </w:r>
    </w:p>
    <w:p w:rsidR="00832371" w:rsidRDefault="00832371" w:rsidP="00C53997">
      <w:pPr>
        <w:jc w:val="both"/>
      </w:pPr>
    </w:p>
    <w:p w:rsidR="009D3698" w:rsidRPr="00A76093" w:rsidRDefault="006407A9" w:rsidP="00C53997">
      <w:pPr>
        <w:pStyle w:val="Heading3"/>
        <w:jc w:val="both"/>
      </w:pPr>
      <w:bookmarkStart w:id="81" w:name="_Toc517109433"/>
      <w:r>
        <w:t xml:space="preserve">Phase 1 </w:t>
      </w:r>
      <w:r w:rsidR="00EF25FB">
        <w:t xml:space="preserve">General </w:t>
      </w:r>
      <w:r w:rsidR="009D3698">
        <w:t>Sequence</w:t>
      </w:r>
      <w:bookmarkEnd w:id="81"/>
    </w:p>
    <w:p w:rsidR="00355114" w:rsidRDefault="006407A9" w:rsidP="00C53997">
      <w:pPr>
        <w:jc w:val="both"/>
      </w:pPr>
      <w:r>
        <w:t>The phase 1 sequence</w:t>
      </w:r>
      <w:r w:rsidR="00355114">
        <w:t xml:space="preserve"> starts with the excavations and preparations of the site and the const</w:t>
      </w:r>
      <w:r w:rsidR="00684FD7">
        <w:t xml:space="preserve">ruction of the summit </w:t>
      </w:r>
      <w:r w:rsidR="003831C1">
        <w:t>facility</w:t>
      </w:r>
      <w:r w:rsidR="00684FD7">
        <w:t xml:space="preserve"> including the dome lower enclosure and the telescope pier</w:t>
      </w:r>
      <w:r w:rsidR="00674CEA">
        <w:t xml:space="preserve">. </w:t>
      </w:r>
      <w:r w:rsidR="003831C1">
        <w:t>This</w:t>
      </w:r>
      <w:r w:rsidR="00355114">
        <w:t xml:space="preserve"> activ</w:t>
      </w:r>
      <w:r w:rsidR="003831C1">
        <w:t>ity</w:t>
      </w:r>
      <w:r w:rsidR="00355114">
        <w:t xml:space="preserve"> </w:t>
      </w:r>
      <w:r w:rsidR="00674CEA">
        <w:t>is</w:t>
      </w:r>
      <w:r w:rsidR="00DD5E4C">
        <w:t xml:space="preserve"> </w:t>
      </w:r>
      <w:r w:rsidR="00684FD7">
        <w:t>basically finished, and t</w:t>
      </w:r>
      <w:r w:rsidR="00355114">
        <w:t xml:space="preserve">he dome </w:t>
      </w:r>
      <w:r w:rsidR="00684FD7">
        <w:t xml:space="preserve">construction is currently on-going that </w:t>
      </w:r>
      <w:r w:rsidR="0004477D">
        <w:t xml:space="preserve">will </w:t>
      </w:r>
      <w:r w:rsidR="00BC3DC4">
        <w:t xml:space="preserve">provide </w:t>
      </w:r>
      <w:r w:rsidR="00355114">
        <w:t xml:space="preserve">protection </w:t>
      </w:r>
      <w:r w:rsidR="00BC3DC4">
        <w:t>from external elements to complete</w:t>
      </w:r>
      <w:r w:rsidR="00355114">
        <w:t xml:space="preserve"> the interior finishes in </w:t>
      </w:r>
      <w:r w:rsidR="00003ACA">
        <w:t>the facility’s lower enclosure. The dome slewing and crawling will be tested. These tests will include measurements of the light/wind screen slewing and tracking performance.</w:t>
      </w:r>
    </w:p>
    <w:p w:rsidR="00003ACA" w:rsidRDefault="00003ACA" w:rsidP="00C53997">
      <w:pPr>
        <w:jc w:val="both"/>
      </w:pPr>
    </w:p>
    <w:p w:rsidR="00003ACA" w:rsidRDefault="00003ACA" w:rsidP="00C53997">
      <w:pPr>
        <w:jc w:val="both"/>
      </w:pPr>
      <w:r>
        <w:t xml:space="preserve">The network </w:t>
      </w:r>
      <w:r w:rsidR="00EF25FB">
        <w:t>is being</w:t>
      </w:r>
      <w:r>
        <w:t xml:space="preserve"> installed in the facility building in order to provide basic connectivity and OCS services right away after facility building completion. </w:t>
      </w:r>
    </w:p>
    <w:p w:rsidR="00355114" w:rsidRDefault="00355114" w:rsidP="00C53997">
      <w:pPr>
        <w:jc w:val="both"/>
      </w:pPr>
    </w:p>
    <w:p w:rsidR="00EF25FB" w:rsidRDefault="003831C1" w:rsidP="00C53997">
      <w:pPr>
        <w:jc w:val="both"/>
      </w:pPr>
      <w:r>
        <w:t>Once the dome is</w:t>
      </w:r>
      <w:r w:rsidR="00355114">
        <w:t xml:space="preserve"> </w:t>
      </w:r>
      <w:r w:rsidR="00EF25FB">
        <w:t xml:space="preserve">sufficiently </w:t>
      </w:r>
      <w:r w:rsidR="00355114">
        <w:t>complete</w:t>
      </w:r>
      <w:r w:rsidR="00674CEA">
        <w:t>d</w:t>
      </w:r>
      <w:r w:rsidR="00355114">
        <w:t xml:space="preserve">, the telescope mount integration will </w:t>
      </w:r>
      <w:r w:rsidR="00674CEA">
        <w:t>begin</w:t>
      </w:r>
      <w:r w:rsidR="00355114">
        <w:t xml:space="preserve"> with all </w:t>
      </w:r>
      <w:r w:rsidR="00DB1E1C">
        <w:t xml:space="preserve">large </w:t>
      </w:r>
      <w:r w:rsidR="00355114">
        <w:t xml:space="preserve">components inserted through the </w:t>
      </w:r>
      <w:r w:rsidR="00DB1E1C">
        <w:t>dome shutter</w:t>
      </w:r>
      <w:r w:rsidR="00355114">
        <w:t xml:space="preserve"> doors. </w:t>
      </w:r>
      <w:r w:rsidR="00CB305F">
        <w:t>The TMA vendor is planning to use a</w:t>
      </w:r>
      <w:r w:rsidR="00355114">
        <w:t xml:space="preserve"> laser tracker during the integration </w:t>
      </w:r>
      <w:r w:rsidR="00DB1E1C">
        <w:t>phase for</w:t>
      </w:r>
      <w:r w:rsidR="00355114">
        <w:t xml:space="preserve"> position</w:t>
      </w:r>
      <w:r w:rsidR="00DB1E1C">
        <w:t>ing</w:t>
      </w:r>
      <w:r w:rsidR="00355114">
        <w:t xml:space="preserve"> </w:t>
      </w:r>
      <w:r w:rsidR="00CB305F">
        <w:t xml:space="preserve">the main </w:t>
      </w:r>
      <w:r w:rsidR="0080111F">
        <w:t>components of the telescope mount</w:t>
      </w:r>
      <w:r w:rsidR="00DB1E1C">
        <w:t xml:space="preserve">. </w:t>
      </w:r>
    </w:p>
    <w:p w:rsidR="00EF25FB" w:rsidRDefault="00EF25FB" w:rsidP="00C53997">
      <w:pPr>
        <w:jc w:val="both"/>
      </w:pPr>
    </w:p>
    <w:p w:rsidR="00355114" w:rsidRDefault="00DB1E1C" w:rsidP="00C53997">
      <w:pPr>
        <w:jc w:val="both"/>
      </w:pPr>
      <w:r>
        <w:t>The</w:t>
      </w:r>
      <w:r w:rsidR="00355114">
        <w:t xml:space="preserve"> subsystems will be delivered with fiducials used by the vendors during acceptance testing to locate/identify reference axes. A common</w:t>
      </w:r>
      <w:r>
        <w:t>ly used</w:t>
      </w:r>
      <w:r w:rsidR="00355114">
        <w:t xml:space="preserve"> type of fiducials is </w:t>
      </w:r>
      <w:r>
        <w:t>a Sphere Mounted Retroreflector (SMR). T</w:t>
      </w:r>
      <w:r w:rsidR="00355114">
        <w:t>he mirror assemblies will be delivered with SMRs attached directl</w:t>
      </w:r>
      <w:r>
        <w:t>y to the mirrors to locate the</w:t>
      </w:r>
      <w:r w:rsidR="0042283E">
        <w:t xml:space="preserve"> optical axis. A</w:t>
      </w:r>
      <w:r w:rsidR="00355114">
        <w:t>ddition</w:t>
      </w:r>
      <w:r w:rsidR="0042283E">
        <w:t>ally</w:t>
      </w:r>
      <w:r w:rsidR="00355114">
        <w:t>, the telescope design includes a lase</w:t>
      </w:r>
      <w:r w:rsidR="0042283E">
        <w:t>r tracker that will be</w:t>
      </w:r>
      <w:r w:rsidR="00355114">
        <w:t xml:space="preserve"> permanently </w:t>
      </w:r>
      <w:r w:rsidR="0042283E">
        <w:t xml:space="preserve">installed in the </w:t>
      </w:r>
      <w:r w:rsidR="00355114">
        <w:t>center hole</w:t>
      </w:r>
      <w:r w:rsidR="0042283E">
        <w:t xml:space="preserve"> of the M1M3 mirror</w:t>
      </w:r>
      <w:r w:rsidR="00355114">
        <w:t xml:space="preserve"> to be used </w:t>
      </w:r>
      <w:r w:rsidR="0042283E">
        <w:t>for alignment</w:t>
      </w:r>
      <w:r w:rsidR="00355114">
        <w:t xml:space="preserve"> as describe</w:t>
      </w:r>
      <w:r w:rsidR="0042283E">
        <w:t>d</w:t>
      </w:r>
      <w:r w:rsidR="00355114">
        <w:t xml:space="preserve"> later in this document.</w:t>
      </w:r>
    </w:p>
    <w:p w:rsidR="00355114" w:rsidRDefault="00355114" w:rsidP="00C53997">
      <w:pPr>
        <w:jc w:val="both"/>
      </w:pPr>
    </w:p>
    <w:p w:rsidR="00C17B10" w:rsidRDefault="00355114" w:rsidP="00C53997">
      <w:pPr>
        <w:jc w:val="both"/>
      </w:pPr>
      <w:r>
        <w:t>Mount balancing</w:t>
      </w:r>
      <w:r w:rsidR="00F71006">
        <w:t xml:space="preserve"> </w:t>
      </w:r>
      <w:r>
        <w:t>and alignment testing will be done on site before installing the mirrors and the camera, using surrogate masses</w:t>
      </w:r>
      <w:r w:rsidR="0042283E">
        <w:t>. T</w:t>
      </w:r>
      <w:r>
        <w:t>hese surrogates will have integrated</w:t>
      </w:r>
      <w:r w:rsidR="00607AE0">
        <w:t xml:space="preserve"> SMRs for </w:t>
      </w:r>
      <w:r w:rsidR="0042283E">
        <w:t xml:space="preserve">collimation tests. Two </w:t>
      </w:r>
      <w:r w:rsidR="00607AE0">
        <w:t>surrogate masses will be available for the mount testing: an</w:t>
      </w:r>
      <w:r>
        <w:t xml:space="preserve"> M1M3 </w:t>
      </w:r>
      <w:r w:rsidR="00F71006">
        <w:t>surrogate mass</w:t>
      </w:r>
      <w:r>
        <w:t xml:space="preserve"> </w:t>
      </w:r>
      <w:r w:rsidR="0042283E">
        <w:t xml:space="preserve">for the </w:t>
      </w:r>
      <w:r w:rsidR="00607AE0">
        <w:t>assembly and the M1M3 cell with a surrogate M1M3 mirror.</w:t>
      </w:r>
    </w:p>
    <w:p w:rsidR="00C17B10" w:rsidRDefault="00C17B10" w:rsidP="00C53997">
      <w:pPr>
        <w:jc w:val="both"/>
      </w:pPr>
    </w:p>
    <w:p w:rsidR="00EF25FB" w:rsidRDefault="00EF25FB" w:rsidP="00C53997">
      <w:pPr>
        <w:jc w:val="both"/>
      </w:pPr>
      <w:r>
        <w:t>The auxiliary telescope for calibration will be installed and tested along with its spectrograph. The in-dome calibration equipment will be installed including the calibration screen and tested.</w:t>
      </w:r>
    </w:p>
    <w:p w:rsidR="00EF25FB" w:rsidRDefault="00EF25FB" w:rsidP="00C53997">
      <w:pPr>
        <w:jc w:val="both"/>
      </w:pPr>
    </w:p>
    <w:p w:rsidR="00F71006" w:rsidRDefault="0042283E" w:rsidP="00C53997">
      <w:pPr>
        <w:jc w:val="both"/>
      </w:pPr>
      <w:r>
        <w:t>The</w:t>
      </w:r>
      <w:r w:rsidR="00C17B10">
        <w:t xml:space="preserve"> coating plant will be installed </w:t>
      </w:r>
      <w:r w:rsidR="0080111F">
        <w:t xml:space="preserve">and tested </w:t>
      </w:r>
      <w:r w:rsidR="00CB305F">
        <w:t xml:space="preserve">by the vendor </w:t>
      </w:r>
      <w:r w:rsidR="007D752F">
        <w:t xml:space="preserve">on </w:t>
      </w:r>
      <w:r>
        <w:t>site</w:t>
      </w:r>
      <w:r w:rsidR="007D752F">
        <w:t xml:space="preserve"> </w:t>
      </w:r>
      <w:r w:rsidR="00C17B10">
        <w:t xml:space="preserve">after completion of the </w:t>
      </w:r>
      <w:r w:rsidR="007D752F">
        <w:t xml:space="preserve">summit </w:t>
      </w:r>
      <w:r w:rsidR="00C17B10">
        <w:t>facility building</w:t>
      </w:r>
      <w:r w:rsidR="007D752F">
        <w:t>. Testing of the c</w:t>
      </w:r>
      <w:r>
        <w:t>oating chamber will be done using</w:t>
      </w:r>
      <w:r w:rsidR="007D752F">
        <w:t xml:space="preserve"> </w:t>
      </w:r>
      <w:r>
        <w:t xml:space="preserve">glass </w:t>
      </w:r>
      <w:r w:rsidR="007D752F">
        <w:t xml:space="preserve">samples before the </w:t>
      </w:r>
      <w:r>
        <w:t xml:space="preserve">real </w:t>
      </w:r>
      <w:r w:rsidR="007D752F">
        <w:t>mirrors</w:t>
      </w:r>
      <w:r>
        <w:t xml:space="preserve"> are coated</w:t>
      </w:r>
      <w:r w:rsidR="007D752F">
        <w:t>.</w:t>
      </w:r>
      <w:r w:rsidR="00355114">
        <w:t xml:space="preserve"> </w:t>
      </w:r>
    </w:p>
    <w:p w:rsidR="00F71006" w:rsidRDefault="00F71006" w:rsidP="00C53997">
      <w:pPr>
        <w:jc w:val="both"/>
      </w:pPr>
    </w:p>
    <w:p w:rsidR="00355114" w:rsidRDefault="00355114" w:rsidP="00C53997">
      <w:pPr>
        <w:jc w:val="both"/>
      </w:pPr>
      <w:r>
        <w:t xml:space="preserve">The Telescope Control System (TCS) will be used </w:t>
      </w:r>
      <w:r w:rsidR="00003ACA">
        <w:t>to test the dome and the mount. Testing will</w:t>
      </w:r>
      <w:r>
        <w:t xml:space="preserve"> be done during the day and repeated on the sky at ni</w:t>
      </w:r>
      <w:r w:rsidR="00172517">
        <w:t>ght. At the end of this phase of the integration</w:t>
      </w:r>
      <w:r>
        <w:t xml:space="preserve">, </w:t>
      </w:r>
      <w:r w:rsidR="0080111F">
        <w:t>the facility will be finished,</w:t>
      </w:r>
      <w:r w:rsidR="00172517">
        <w:t xml:space="preserve"> and</w:t>
      </w:r>
      <w:r w:rsidR="0080111F">
        <w:t xml:space="preserve"> </w:t>
      </w:r>
      <w:r>
        <w:t xml:space="preserve">the dome and the mount will be able to slew, to point and to track with the proper cadence and performance. Pointing tests on the sky </w:t>
      </w:r>
      <w:r w:rsidR="00172517">
        <w:t>during the</w:t>
      </w:r>
      <w:r>
        <w:t xml:space="preserve"> night will permit the determination of the pointing model and </w:t>
      </w:r>
      <w:r w:rsidR="00172517">
        <w:t xml:space="preserve">the estimation of </w:t>
      </w:r>
      <w:r>
        <w:t>collimation/pointing performance.</w:t>
      </w:r>
    </w:p>
    <w:p w:rsidR="00355114" w:rsidRDefault="00355114" w:rsidP="00C53997">
      <w:pPr>
        <w:jc w:val="both"/>
      </w:pPr>
    </w:p>
    <w:p w:rsidR="00A5409D" w:rsidRDefault="009878E4" w:rsidP="00A5409D">
      <w:pPr>
        <w:pStyle w:val="Heading2"/>
      </w:pPr>
      <w:bookmarkStart w:id="82" w:name="_Toc517109434"/>
      <w:r>
        <w:lastRenderedPageBreak/>
        <w:t>Mirror Assemblies</w:t>
      </w:r>
      <w:r w:rsidR="00666FA6">
        <w:t xml:space="preserve"> AIV – Phase 2</w:t>
      </w:r>
      <w:bookmarkEnd w:id="82"/>
    </w:p>
    <w:p w:rsidR="00C53997" w:rsidRPr="00C53997" w:rsidRDefault="00C53997" w:rsidP="00C53997"/>
    <w:p w:rsidR="009878E4" w:rsidRPr="00A76093" w:rsidRDefault="003D2526" w:rsidP="009878E4">
      <w:pPr>
        <w:pStyle w:val="Heading3"/>
      </w:pPr>
      <w:bookmarkStart w:id="83" w:name="_Toc517109435"/>
      <w:r>
        <w:t xml:space="preserve">Main </w:t>
      </w:r>
      <w:r w:rsidR="009878E4">
        <w:t>Purpose</w:t>
      </w:r>
      <w:bookmarkEnd w:id="83"/>
    </w:p>
    <w:p w:rsidR="00A014DD" w:rsidRDefault="009878E4" w:rsidP="00C53997">
      <w:pPr>
        <w:jc w:val="both"/>
      </w:pPr>
      <w:r w:rsidRPr="00A76093">
        <w:t xml:space="preserve">During </w:t>
      </w:r>
      <w:r>
        <w:t>this</w:t>
      </w:r>
      <w:r w:rsidRPr="00A76093">
        <w:t xml:space="preserve"> phase</w:t>
      </w:r>
      <w:r>
        <w:t>,</w:t>
      </w:r>
      <w:r w:rsidRPr="00A76093">
        <w:t xml:space="preserve"> </w:t>
      </w:r>
      <w:r>
        <w:t>the mirror</w:t>
      </w:r>
      <w:r w:rsidR="007D752F">
        <w:t>s</w:t>
      </w:r>
      <w:r>
        <w:t xml:space="preserve"> will be coated</w:t>
      </w:r>
      <w:r w:rsidR="007D752F">
        <w:t xml:space="preserve"> for the first time, integrated with their mirror cells</w:t>
      </w:r>
      <w:r w:rsidR="00A014DD">
        <w:t xml:space="preserve"> and installed on the telescope mount assembly (TMA)</w:t>
      </w:r>
      <w:r>
        <w:t xml:space="preserve">. </w:t>
      </w:r>
      <w:r w:rsidR="00A014DD">
        <w:t xml:space="preserve">Both of these assemblies will be fully </w:t>
      </w:r>
      <w:r w:rsidR="00892370">
        <w:t>tested before shipping on-site. P</w:t>
      </w:r>
      <w:r w:rsidR="00A014DD">
        <w:t xml:space="preserve">artial testing </w:t>
      </w:r>
      <w:r w:rsidR="00892370">
        <w:t xml:space="preserve">is expected to </w:t>
      </w:r>
      <w:r w:rsidR="00A014DD">
        <w:t xml:space="preserve">be repeated </w:t>
      </w:r>
      <w:r w:rsidR="00892370">
        <w:t>at the summit facility</w:t>
      </w:r>
      <w:r w:rsidR="00A014DD">
        <w:t xml:space="preserve"> before installation on the TMA. </w:t>
      </w:r>
    </w:p>
    <w:p w:rsidR="00A014DD" w:rsidRDefault="00A014DD" w:rsidP="00C53997">
      <w:pPr>
        <w:jc w:val="both"/>
      </w:pPr>
    </w:p>
    <w:p w:rsidR="00A014DD" w:rsidRDefault="00892370" w:rsidP="00C53997">
      <w:pPr>
        <w:jc w:val="both"/>
      </w:pPr>
      <w:r>
        <w:t xml:space="preserve">The </w:t>
      </w:r>
      <w:r w:rsidR="00A014DD">
        <w:t>tests will allow the verification of:</w:t>
      </w:r>
    </w:p>
    <w:p w:rsidR="00A014DD" w:rsidRPr="00832371" w:rsidRDefault="00A014DD" w:rsidP="00606ACD">
      <w:pPr>
        <w:pStyle w:val="ListParagraph"/>
        <w:numPr>
          <w:ilvl w:val="0"/>
          <w:numId w:val="13"/>
        </w:numPr>
        <w:jc w:val="both"/>
      </w:pPr>
      <w:r w:rsidRPr="00832371">
        <w:t>a</w:t>
      </w:r>
      <w:r>
        <w:t>ll the functional requirements</w:t>
      </w:r>
      <w:r w:rsidRPr="00832371">
        <w:t xml:space="preserve">, </w:t>
      </w:r>
    </w:p>
    <w:p w:rsidR="00A014DD" w:rsidRPr="00832371" w:rsidRDefault="00A014DD" w:rsidP="00606ACD">
      <w:pPr>
        <w:pStyle w:val="ListParagraph"/>
        <w:numPr>
          <w:ilvl w:val="0"/>
          <w:numId w:val="13"/>
        </w:numPr>
        <w:jc w:val="both"/>
      </w:pPr>
      <w:r w:rsidRPr="00832371">
        <w:t xml:space="preserve">the conformity of all safety interlocks </w:t>
      </w:r>
    </w:p>
    <w:p w:rsidR="00A014DD" w:rsidRPr="00832371" w:rsidRDefault="00892370" w:rsidP="00C53997">
      <w:pPr>
        <w:jc w:val="both"/>
      </w:pPr>
      <w:r>
        <w:t xml:space="preserve">Note: </w:t>
      </w:r>
      <w:r w:rsidR="00A014DD" w:rsidRPr="00832371">
        <w:t xml:space="preserve">LSST personnel training activities required for operations or maintenance </w:t>
      </w:r>
      <w:r>
        <w:t>will</w:t>
      </w:r>
      <w:r w:rsidR="00A014DD">
        <w:t xml:space="preserve"> be performed during this period.</w:t>
      </w:r>
    </w:p>
    <w:p w:rsidR="009878E4" w:rsidRDefault="009878E4" w:rsidP="00C53997">
      <w:pPr>
        <w:jc w:val="both"/>
      </w:pPr>
      <w:r w:rsidRPr="00A76093">
        <w:t xml:space="preserve"> </w:t>
      </w:r>
    </w:p>
    <w:p w:rsidR="007D752F" w:rsidRPr="00A76093" w:rsidRDefault="00892370" w:rsidP="00C53997">
      <w:pPr>
        <w:pStyle w:val="Heading3"/>
        <w:jc w:val="both"/>
      </w:pPr>
      <w:bookmarkStart w:id="84" w:name="_Toc517109436"/>
      <w:r>
        <w:t xml:space="preserve">Phase 2 </w:t>
      </w:r>
      <w:r w:rsidR="00051D17">
        <w:t xml:space="preserve">General </w:t>
      </w:r>
      <w:r w:rsidR="007D752F">
        <w:t>Sequence</w:t>
      </w:r>
      <w:bookmarkEnd w:id="84"/>
    </w:p>
    <w:p w:rsidR="00355114" w:rsidRDefault="00A014DD" w:rsidP="00C53997">
      <w:pPr>
        <w:jc w:val="both"/>
      </w:pPr>
      <w:r>
        <w:t>T</w:t>
      </w:r>
      <w:r w:rsidR="00355114">
        <w:t>he mirrors will be re</w:t>
      </w:r>
      <w:r w:rsidR="00892370">
        <w:t>ceived, assembled, and coated at</w:t>
      </w:r>
      <w:r w:rsidR="00355114">
        <w:t xml:space="preserve"> the summit. M2 will be coated first in the lower vessel of the coating chamber and then integrated into its support cell. This activity can happen while the M1M3 mirror cell is integrated and tested in the telescope with the surrogate M1M3 mirror. During that period, the M1M3 mirror will be stored inside its shipping container. The testing required for safe handling of the M2 assembly will be repeated on site</w:t>
      </w:r>
      <w:r>
        <w:t xml:space="preserve"> using the M2 surrogate mirror</w:t>
      </w:r>
      <w:r w:rsidR="00355114">
        <w:t xml:space="preserve">. </w:t>
      </w:r>
    </w:p>
    <w:p w:rsidR="00355114" w:rsidRDefault="00355114" w:rsidP="00C53997">
      <w:pPr>
        <w:jc w:val="both"/>
      </w:pPr>
    </w:p>
    <w:p w:rsidR="00FC0E9D" w:rsidRDefault="00355114" w:rsidP="00C53997">
      <w:pPr>
        <w:jc w:val="both"/>
      </w:pPr>
      <w:r>
        <w:t xml:space="preserve">After completion of these activities, the M2 system will be mounted in the telescope. The procedure for the M2 system installation </w:t>
      </w:r>
      <w:r w:rsidR="00C95EF9">
        <w:t xml:space="preserve">and operation </w:t>
      </w:r>
      <w:r>
        <w:t xml:space="preserve">will be first tested using the M2 surrogate mirror. The M2 hexapod will be tested using the laser tracker and the SMRs installed on the M2 assembly. </w:t>
      </w:r>
    </w:p>
    <w:p w:rsidR="00FC0E9D" w:rsidRDefault="00FC0E9D" w:rsidP="00C53997">
      <w:pPr>
        <w:jc w:val="both"/>
      </w:pPr>
    </w:p>
    <w:p w:rsidR="00355114" w:rsidRDefault="00FC0E9D" w:rsidP="00C53997">
      <w:pPr>
        <w:jc w:val="both"/>
      </w:pPr>
      <w:r>
        <w:t>During that phase</w:t>
      </w:r>
      <w:r w:rsidR="00355114">
        <w:t xml:space="preserve">, the interferometric system </w:t>
      </w:r>
      <w:r w:rsidR="00892370">
        <w:t xml:space="preserve">that will </w:t>
      </w:r>
      <w:r w:rsidR="00355114">
        <w:t>test the M3 mirror will also be mounted on the top end in preparation for M1M3 mirror testing. The goal is to use this set-up to test the M1M3 mirr</w:t>
      </w:r>
      <w:r w:rsidR="00892370">
        <w:t xml:space="preserve">or support during the day </w:t>
      </w:r>
      <w:r w:rsidR="00355114">
        <w:t>at zenith and then at different zenith</w:t>
      </w:r>
      <w:r w:rsidR="00892370">
        <w:t xml:space="preserve"> angles</w:t>
      </w:r>
      <w:r w:rsidR="00355114">
        <w:t xml:space="preserve">.  This test will replicate some of the acceptance testing done previously at zenith </w:t>
      </w:r>
      <w:r w:rsidR="0080111F">
        <w:t xml:space="preserve">in Tucson </w:t>
      </w:r>
      <w:r w:rsidR="00355114">
        <w:t xml:space="preserve">at </w:t>
      </w:r>
      <w:r w:rsidR="0080111F">
        <w:t xml:space="preserve">the University of Arizona </w:t>
      </w:r>
      <w:r w:rsidR="00355114">
        <w:t>Mirror La</w:t>
      </w:r>
      <w:r w:rsidR="00051D17">
        <w:t>boratory to verify that the M1M3 mirror support system is working as well as in Tucson and to build the look-up tables as a function of elevation angle</w:t>
      </w:r>
      <w:r w:rsidR="00355114">
        <w:t xml:space="preserve">.  </w:t>
      </w:r>
    </w:p>
    <w:p w:rsidR="00355114" w:rsidRDefault="00355114" w:rsidP="00C53997">
      <w:pPr>
        <w:jc w:val="both"/>
      </w:pPr>
    </w:p>
    <w:p w:rsidR="00355114" w:rsidRDefault="00C95EF9" w:rsidP="00C53997">
      <w:pPr>
        <w:jc w:val="both"/>
      </w:pPr>
      <w:r>
        <w:t>The</w:t>
      </w:r>
      <w:r w:rsidR="00355114">
        <w:t xml:space="preserve"> M1M3 cell will be transf</w:t>
      </w:r>
      <w:r>
        <w:t>erred in the support building, and t</w:t>
      </w:r>
      <w:r w:rsidR="00355114">
        <w:t xml:space="preserve">he M1M3 surrogate mirror will then be removed from the cell and replaced with the M1M3 mirror. This is a space intensive activity requiring </w:t>
      </w:r>
      <w:r w:rsidR="00B62941">
        <w:t xml:space="preserve">full occupancy of </w:t>
      </w:r>
      <w:r w:rsidR="00355114">
        <w:t>the</w:t>
      </w:r>
      <w:r w:rsidR="00B62941">
        <w:t xml:space="preserve"> </w:t>
      </w:r>
      <w:r w:rsidR="00355114">
        <w:t>facility</w:t>
      </w:r>
      <w:r w:rsidR="00B62941">
        <w:t xml:space="preserve"> building</w:t>
      </w:r>
      <w:r w:rsidR="00355114">
        <w:t>. The M1M3 mirror</w:t>
      </w:r>
      <w:r w:rsidR="00B62941">
        <w:t xml:space="preserve"> will be coated in its cell, then transported to the dome to be integrated on</w:t>
      </w:r>
      <w:r w:rsidR="00355114">
        <w:t xml:space="preserve"> the telescope. </w:t>
      </w:r>
    </w:p>
    <w:p w:rsidR="00355114" w:rsidRDefault="00355114" w:rsidP="00C53997">
      <w:pPr>
        <w:jc w:val="both"/>
      </w:pPr>
    </w:p>
    <w:p w:rsidR="00C95EF9" w:rsidRDefault="00604DFC" w:rsidP="00C53997">
      <w:pPr>
        <w:pStyle w:val="Heading2"/>
        <w:jc w:val="both"/>
      </w:pPr>
      <w:bookmarkStart w:id="85" w:name="_Toc517109437"/>
      <w:r>
        <w:t>Telescope Alignment and Tests</w:t>
      </w:r>
      <w:r w:rsidR="00666FA6">
        <w:t xml:space="preserve"> – Phase 3</w:t>
      </w:r>
      <w:bookmarkEnd w:id="85"/>
    </w:p>
    <w:p w:rsidR="00C53997" w:rsidRPr="00C53997" w:rsidRDefault="00C53997" w:rsidP="00C53997">
      <w:pPr>
        <w:jc w:val="both"/>
      </w:pPr>
    </w:p>
    <w:p w:rsidR="00C95EF9" w:rsidRPr="00A76093" w:rsidRDefault="003D2526" w:rsidP="00C53997">
      <w:pPr>
        <w:pStyle w:val="Heading3"/>
        <w:jc w:val="both"/>
      </w:pPr>
      <w:bookmarkStart w:id="86" w:name="_Toc517109438"/>
      <w:r>
        <w:t xml:space="preserve">Main </w:t>
      </w:r>
      <w:r w:rsidR="00C95EF9">
        <w:t>Purpose</w:t>
      </w:r>
      <w:bookmarkEnd w:id="86"/>
    </w:p>
    <w:p w:rsidR="00060EA6" w:rsidRDefault="00060EA6" w:rsidP="00C53997">
      <w:pPr>
        <w:jc w:val="both"/>
      </w:pPr>
      <w:r w:rsidRPr="00A76093">
        <w:t xml:space="preserve">During </w:t>
      </w:r>
      <w:r>
        <w:t>this</w:t>
      </w:r>
      <w:r w:rsidRPr="00A76093">
        <w:t xml:space="preserve"> phase</w:t>
      </w:r>
      <w:r>
        <w:t>,</w:t>
      </w:r>
      <w:r w:rsidRPr="00A76093">
        <w:t xml:space="preserve"> </w:t>
      </w:r>
      <w:r w:rsidR="00A35C35">
        <w:t xml:space="preserve">the M1M3 system will be tested in the telescope to complete the active </w:t>
      </w:r>
      <w:r w:rsidR="00A35C35">
        <w:lastRenderedPageBreak/>
        <w:t xml:space="preserve">optics look-up tables previously populated with analytic values for gravity distortion. The </w:t>
      </w:r>
      <w:r w:rsidR="0080111F">
        <w:t>on-axis alignment of the 3-mirror telescope</w:t>
      </w:r>
      <w:r w:rsidR="00A35C35">
        <w:t xml:space="preserve"> will be</w:t>
      </w:r>
      <w:r w:rsidR="00A35C35" w:rsidRPr="00726A47">
        <w:t xml:space="preserve"> </w:t>
      </w:r>
      <w:r w:rsidR="0080111F">
        <w:t>obtained using</w:t>
      </w:r>
      <w:r w:rsidR="00A35C35" w:rsidRPr="00726A47">
        <w:t xml:space="preserve"> </w:t>
      </w:r>
      <w:r w:rsidR="0080111F">
        <w:t>a</w:t>
      </w:r>
      <w:r w:rsidR="00A35C35" w:rsidRPr="00726A47">
        <w:t xml:space="preserve"> Shack-Hartman wavefront sensor</w:t>
      </w:r>
      <w:r w:rsidR="00CB36E3">
        <w:t xml:space="preserve"> located at the focus of the telescope</w:t>
      </w:r>
      <w:r>
        <w:t xml:space="preserve">. </w:t>
      </w:r>
      <w:r w:rsidR="000509DC">
        <w:t>A</w:t>
      </w:r>
      <w:r w:rsidR="00CB36E3">
        <w:t>ddition</w:t>
      </w:r>
      <w:r w:rsidR="000509DC">
        <w:t>ally</w:t>
      </w:r>
      <w:r w:rsidR="00CB36E3">
        <w:t>, t</w:t>
      </w:r>
      <w:r w:rsidR="00A35C35">
        <w:t>he</w:t>
      </w:r>
      <w:r w:rsidR="00A35C35" w:rsidRPr="00726A47">
        <w:t xml:space="preserve"> laser </w:t>
      </w:r>
      <w:r w:rsidR="00061113">
        <w:t>tracker</w:t>
      </w:r>
      <w:r w:rsidR="00A35C35" w:rsidRPr="00726A47">
        <w:t xml:space="preserve"> system </w:t>
      </w:r>
      <w:r w:rsidR="00A35C35">
        <w:t>located in the M1M3 mirror cell will be u</w:t>
      </w:r>
      <w:r w:rsidR="00A35C35" w:rsidRPr="00726A47">
        <w:t xml:space="preserve">sed to establish initial alignment and look-up tables for M2 </w:t>
      </w:r>
      <w:r w:rsidR="003D2526">
        <w:t xml:space="preserve">hexapod </w:t>
      </w:r>
      <w:r w:rsidR="00A35C35" w:rsidRPr="00726A47">
        <w:t>and the camera hexapod/rotator</w:t>
      </w:r>
      <w:r>
        <w:t xml:space="preserve">. </w:t>
      </w:r>
    </w:p>
    <w:p w:rsidR="00060EA6" w:rsidRDefault="00060EA6" w:rsidP="00C53997">
      <w:pPr>
        <w:jc w:val="both"/>
      </w:pPr>
    </w:p>
    <w:p w:rsidR="00060EA6" w:rsidRDefault="00060EA6" w:rsidP="00C53997">
      <w:pPr>
        <w:jc w:val="both"/>
      </w:pPr>
      <w:r>
        <w:t>The alignment and tests will allow the verification of:</w:t>
      </w:r>
    </w:p>
    <w:p w:rsidR="003D2526" w:rsidRDefault="003D2526" w:rsidP="00606ACD">
      <w:pPr>
        <w:pStyle w:val="ListParagraph"/>
        <w:numPr>
          <w:ilvl w:val="0"/>
          <w:numId w:val="13"/>
        </w:numPr>
        <w:jc w:val="both"/>
      </w:pPr>
      <w:r>
        <w:t>the image quality on-axis</w:t>
      </w:r>
    </w:p>
    <w:p w:rsidR="00060EA6" w:rsidRPr="00832371" w:rsidRDefault="00060EA6" w:rsidP="00606ACD">
      <w:pPr>
        <w:pStyle w:val="ListParagraph"/>
        <w:numPr>
          <w:ilvl w:val="0"/>
          <w:numId w:val="13"/>
        </w:numPr>
        <w:jc w:val="both"/>
      </w:pPr>
      <w:r>
        <w:t xml:space="preserve">the </w:t>
      </w:r>
      <w:r w:rsidR="003D2526">
        <w:t>mirror support system and the active optics</w:t>
      </w:r>
      <w:r w:rsidRPr="00832371">
        <w:t xml:space="preserve"> </w:t>
      </w:r>
      <w:r w:rsidR="003D2526">
        <w:t>look-up tables</w:t>
      </w:r>
    </w:p>
    <w:p w:rsidR="00060EA6" w:rsidRDefault="00060EA6" w:rsidP="00C53997">
      <w:pPr>
        <w:jc w:val="both"/>
      </w:pPr>
    </w:p>
    <w:p w:rsidR="00060EA6" w:rsidRPr="00A76093" w:rsidRDefault="00932F9C" w:rsidP="00C53997">
      <w:pPr>
        <w:pStyle w:val="Heading3"/>
        <w:jc w:val="both"/>
      </w:pPr>
      <w:bookmarkStart w:id="87" w:name="_Toc517109439"/>
      <w:r>
        <w:t xml:space="preserve">Phase 3 </w:t>
      </w:r>
      <w:r w:rsidR="00051D17">
        <w:t xml:space="preserve">General </w:t>
      </w:r>
      <w:r w:rsidR="00060EA6">
        <w:t>Sequence</w:t>
      </w:r>
      <w:bookmarkEnd w:id="87"/>
    </w:p>
    <w:p w:rsidR="00355114" w:rsidRDefault="00355114" w:rsidP="00C53997">
      <w:pPr>
        <w:jc w:val="both"/>
      </w:pPr>
      <w:r>
        <w:t xml:space="preserve">The </w:t>
      </w:r>
      <w:r w:rsidR="000509DC">
        <w:t xml:space="preserve">M1M3 will </w:t>
      </w:r>
      <w:r w:rsidR="0072563C">
        <w:t xml:space="preserve">be tested at zenith pointing </w:t>
      </w:r>
      <w:r w:rsidR="000509DC">
        <w:t>for comparison</w:t>
      </w:r>
      <w:r w:rsidR="0072563C">
        <w:t xml:space="preserve"> with the pre</w:t>
      </w:r>
      <w:r w:rsidR="00061113">
        <w:t>vious results obtained in</w:t>
      </w:r>
      <w:r>
        <w:t xml:space="preserve"> the zenith poi</w:t>
      </w:r>
      <w:r w:rsidR="00FC7227">
        <w:t xml:space="preserve">nting orientation </w:t>
      </w:r>
      <w:r w:rsidR="000509DC">
        <w:t>using</w:t>
      </w:r>
      <w:r w:rsidR="00FC7227">
        <w:t xml:space="preserve"> the Steward Observatory</w:t>
      </w:r>
      <w:r>
        <w:t xml:space="preserve"> test tower</w:t>
      </w:r>
      <w:r w:rsidR="00FC7227">
        <w:t xml:space="preserve"> in Tucson</w:t>
      </w:r>
      <w:r w:rsidR="000509DC">
        <w:t xml:space="preserve">, Arizona.  As mentioned earlier, this is done </w:t>
      </w:r>
      <w:r>
        <w:t>using M3 mirror wavefront measurements obtained with the M3 interferometer configuration during dayt</w:t>
      </w:r>
      <w:r w:rsidR="000509DC">
        <w:t>ime activities at zenith and from</w:t>
      </w:r>
      <w:r>
        <w:t xml:space="preserve"> different elevation angles. </w:t>
      </w:r>
    </w:p>
    <w:p w:rsidR="00355114" w:rsidRDefault="00355114" w:rsidP="00C53997">
      <w:pPr>
        <w:jc w:val="both"/>
      </w:pPr>
    </w:p>
    <w:p w:rsidR="00F244F7" w:rsidRDefault="000509DC" w:rsidP="00C53997">
      <w:pPr>
        <w:jc w:val="both"/>
      </w:pPr>
      <w:r>
        <w:t>T</w:t>
      </w:r>
      <w:r w:rsidR="00F244F7">
        <w:t>he 3-mirror configuration will be</w:t>
      </w:r>
      <w:r w:rsidR="00355114">
        <w:t xml:space="preserve"> aligned on the sky during night</w:t>
      </w:r>
      <w:r>
        <w:t xml:space="preserve">-time to meet </w:t>
      </w:r>
      <w:r w:rsidR="00355114">
        <w:t xml:space="preserve">image quality on-axis performance. This work is repeated for different elevation angles to build the look-up tables for the open loop active optics and to ensure that the degradation of image quality with zenith angle is within the allocation given in the image quality error budget. The </w:t>
      </w:r>
      <w:r w:rsidR="00F244F7">
        <w:t xml:space="preserve">laser tracker will be used for the initial </w:t>
      </w:r>
      <w:r w:rsidR="00355114">
        <w:t xml:space="preserve">alignment </w:t>
      </w:r>
      <w:r w:rsidR="00F244F7">
        <w:t>of the M2 mirror optical axis with the M1M3 mirror optical axis. The M2 assembly will be delivered with SMRs attached to the mirror. During the final optical test at</w:t>
      </w:r>
      <w:r>
        <w:t xml:space="preserve"> the</w:t>
      </w:r>
      <w:r w:rsidR="00F244F7">
        <w:t xml:space="preserve"> contractor, the locations of these SM</w:t>
      </w:r>
      <w:r>
        <w:t xml:space="preserve">Rs will have been measured </w:t>
      </w:r>
      <w:r w:rsidR="00F244F7">
        <w:t>accurately relative to the position of the M2 optical axis.</w:t>
      </w:r>
    </w:p>
    <w:p w:rsidR="00F244F7" w:rsidRDefault="00F244F7" w:rsidP="00C53997">
      <w:pPr>
        <w:jc w:val="both"/>
      </w:pPr>
    </w:p>
    <w:p w:rsidR="00F244F7" w:rsidRDefault="00F244F7" w:rsidP="00C53997">
      <w:pPr>
        <w:jc w:val="both"/>
      </w:pPr>
      <w:r>
        <w:t xml:space="preserve">The final alignment </w:t>
      </w:r>
      <w:r w:rsidR="00355114">
        <w:t>is obtained by measuring the wavefront on-axis using a Shack-Hartmann wavefront sensor system (SHWFS). These measurements are used to determine the optimal set of correctio</w:t>
      </w:r>
      <w:r>
        <w:t>ns for the M2 mirror. I</w:t>
      </w:r>
      <w:r w:rsidR="00355114">
        <w:t xml:space="preserve">nitial testing of the telescope guiding will </w:t>
      </w:r>
      <w:r>
        <w:t xml:space="preserve">also </w:t>
      </w:r>
      <w:r w:rsidR="00355114">
        <w:t>be performed on the sky</w:t>
      </w:r>
      <w:r w:rsidR="000509DC">
        <w:t xml:space="preserve"> in this configuration using a high frame rate camera positioned at the telescope focus.</w:t>
      </w:r>
      <w:r w:rsidR="00051D17">
        <w:t xml:space="preserve"> In addition, a high-speed CMOS camera will be used to </w:t>
      </w:r>
      <w:r w:rsidR="00357E31">
        <w:t>measure the high-speed properties of the telescope focal image.</w:t>
      </w:r>
    </w:p>
    <w:p w:rsidR="00F244F7" w:rsidRDefault="00F244F7" w:rsidP="00C53997">
      <w:pPr>
        <w:jc w:val="both"/>
      </w:pPr>
    </w:p>
    <w:p w:rsidR="00355114" w:rsidRDefault="000509DC" w:rsidP="00C53997">
      <w:pPr>
        <w:jc w:val="both"/>
      </w:pPr>
      <w:r>
        <w:t>T</w:t>
      </w:r>
      <w:r w:rsidR="00F244F7">
        <w:t xml:space="preserve">he commissioning camera </w:t>
      </w:r>
      <w:r>
        <w:t xml:space="preserve">will then be available </w:t>
      </w:r>
      <w:r w:rsidR="00F244F7">
        <w:t>to continue with the telescope alignment over a larger field of view and the commissioning activities.</w:t>
      </w:r>
    </w:p>
    <w:p w:rsidR="00F72227" w:rsidRDefault="00F72227" w:rsidP="00C53997">
      <w:pPr>
        <w:jc w:val="both"/>
      </w:pPr>
    </w:p>
    <w:p w:rsidR="00F72227" w:rsidRPr="00A76093" w:rsidRDefault="00F72227" w:rsidP="00C53997">
      <w:pPr>
        <w:pStyle w:val="Heading2"/>
        <w:jc w:val="both"/>
      </w:pPr>
      <w:bookmarkStart w:id="88" w:name="_Toc517109440"/>
      <w:r>
        <w:t>Team Organization</w:t>
      </w:r>
      <w:r w:rsidR="008D77B5">
        <w:t>, Roles and Responsibilities</w:t>
      </w:r>
      <w:bookmarkEnd w:id="88"/>
    </w:p>
    <w:p w:rsidR="00CE4922" w:rsidRDefault="00CE4922" w:rsidP="00C53997">
      <w:pPr>
        <w:jc w:val="both"/>
      </w:pPr>
      <w:r>
        <w:t>The overall organizational structure of the Telescope and Site team remains unchanged during the AIV phase. The T&amp;S Project manager retains overall authority as shown in the org chart below. The Telescope and Site AIV effort is part of the Telescope and Site WBS 4.14 and is assigned to th</w:t>
      </w:r>
      <w:r w:rsidR="00AB1A2E">
        <w:t xml:space="preserve">e Deputy Manager for AIV (also called </w:t>
      </w:r>
      <w:r>
        <w:t>AIV Manager</w:t>
      </w:r>
      <w:r w:rsidR="00AB1A2E">
        <w:t>)</w:t>
      </w:r>
      <w:r>
        <w:t>.</w:t>
      </w:r>
      <w:r w:rsidR="00773F0D">
        <w:t xml:space="preserve"> </w:t>
      </w:r>
      <w:r w:rsidR="00E73526">
        <w:t>The AIV core team is composed of the staff allocated full time to work on AIV activities and reports directly to the AIV manager. This team will be based in Chile carrying out the activities on-site.</w:t>
      </w:r>
      <w:r w:rsidR="00676D18">
        <w:t xml:space="preserve"> </w:t>
      </w:r>
      <w:r w:rsidR="00E73526">
        <w:t>T</w:t>
      </w:r>
      <w:r w:rsidR="00773F0D">
        <w:t>he AIV Leadership team is responsible for assisting in the planning of activities and problem resolution.</w:t>
      </w:r>
    </w:p>
    <w:p w:rsidR="0023587F" w:rsidRDefault="0023587F" w:rsidP="00C53997">
      <w:pPr>
        <w:jc w:val="both"/>
      </w:pPr>
    </w:p>
    <w:p w:rsidR="00B100D0" w:rsidRDefault="00810AA4" w:rsidP="00C53997">
      <w:pPr>
        <w:jc w:val="both"/>
      </w:pPr>
      <w:r>
        <w:t>Th</w:t>
      </w:r>
      <w:r w:rsidR="00676D18">
        <w:t>e</w:t>
      </w:r>
      <w:r>
        <w:t xml:space="preserve"> AIV </w:t>
      </w:r>
      <w:r w:rsidR="00676D18">
        <w:t xml:space="preserve">manager </w:t>
      </w:r>
      <w:r>
        <w:t xml:space="preserve">is </w:t>
      </w:r>
      <w:r w:rsidR="00B100D0">
        <w:t>in charge of managing the timely delivery of the telescope assembly, integration and tests. He</w:t>
      </w:r>
      <w:r>
        <w:t xml:space="preserve"> </w:t>
      </w:r>
      <w:r w:rsidR="00B100D0" w:rsidRPr="00B100D0">
        <w:t xml:space="preserve">has the primary responsibility for leading the AIV scheduling activities, assembly installation activities and procedures, integration and tests activities and verification. This includes organization of acceptance testing and verification on site, performance of final system tests (including optical tests). </w:t>
      </w:r>
      <w:r w:rsidR="00B100D0">
        <w:t xml:space="preserve">He will lead the </w:t>
      </w:r>
      <w:r w:rsidR="00F121D5">
        <w:t xml:space="preserve">telescope </w:t>
      </w:r>
      <w:r w:rsidR="00B100D0">
        <w:t>integration team</w:t>
      </w:r>
      <w:r w:rsidR="00F121D5">
        <w:t xml:space="preserve"> until </w:t>
      </w:r>
      <w:r w:rsidR="00C86ADE">
        <w:t xml:space="preserve">final </w:t>
      </w:r>
      <w:r w:rsidR="00F121D5">
        <w:t>hand-off to commissioning.</w:t>
      </w:r>
      <w:r w:rsidR="00CE4922">
        <w:t xml:space="preserve"> </w:t>
      </w:r>
      <w:r w:rsidR="00676D18">
        <w:t xml:space="preserve">The AIV manager is empowered to direct resources for specific tasks as </w:t>
      </w:r>
      <w:r w:rsidR="00676D18" w:rsidRPr="00613EFF">
        <w:t>required in the AIV plan</w:t>
      </w:r>
      <w:r w:rsidR="00676D18">
        <w:t>.</w:t>
      </w:r>
    </w:p>
    <w:p w:rsidR="0023587F" w:rsidRDefault="0023587F" w:rsidP="00C53997">
      <w:pPr>
        <w:jc w:val="both"/>
      </w:pPr>
    </w:p>
    <w:p w:rsidR="00A83056" w:rsidRDefault="00C86ADE" w:rsidP="00C53997">
      <w:pPr>
        <w:jc w:val="both"/>
      </w:pPr>
      <w:r>
        <w:t xml:space="preserve">The AIV core team is </w:t>
      </w:r>
      <w:r w:rsidR="00433A15">
        <w:t xml:space="preserve">focused on the </w:t>
      </w:r>
      <w:r w:rsidR="00BA02BE">
        <w:t xml:space="preserve">hardware and software </w:t>
      </w:r>
      <w:r w:rsidR="00433A15">
        <w:t xml:space="preserve">AIV activities. </w:t>
      </w:r>
      <w:r w:rsidR="006A7F45">
        <w:t xml:space="preserve">It is also carrying out the tasks to design and to develop the integration equipment required for testing the telescope. This equipment includes the Shack-Hartmann Wavefront Sensor system to measure the on-axis performance of the 3-mirror telescope and the commissioning camera for initial on-sky testing prior to receiving the LSST science camera. The AIV core team will include engineers and technicians to cover mechanical, electrical, optical and software activities. </w:t>
      </w:r>
      <w:r w:rsidR="00C501D4">
        <w:t xml:space="preserve">They will also provide support to the CAMs during integration and test of their subsystem on site, and witness their acceptance tests. Each CAM is responsible </w:t>
      </w:r>
      <w:r w:rsidR="008708D5">
        <w:t>of his</w:t>
      </w:r>
      <w:r w:rsidR="00C501D4">
        <w:t xml:space="preserve"> subsystem unt</w:t>
      </w:r>
      <w:r w:rsidR="008708D5">
        <w:t xml:space="preserve">il successful completion of all the acceptance tests. Some subsystems will be accepted at the factory. AIV team members will travel to the factory and witness the acceptance tests on-site. </w:t>
      </w:r>
    </w:p>
    <w:p w:rsidR="00A83056" w:rsidRDefault="00A83056" w:rsidP="00C53997">
      <w:pPr>
        <w:jc w:val="both"/>
      </w:pPr>
    </w:p>
    <w:p w:rsidR="00810AA4" w:rsidRDefault="00433A15" w:rsidP="00C53997">
      <w:pPr>
        <w:jc w:val="both"/>
      </w:pPr>
      <w:r>
        <w:t xml:space="preserve">The resources and budget for maintenance and support of the facilities will be part of the scope of the T&amp;S </w:t>
      </w:r>
      <w:r w:rsidR="006A7F45">
        <w:t xml:space="preserve">project </w:t>
      </w:r>
      <w:r w:rsidR="00324527">
        <w:t xml:space="preserve">office, for example site manager, safety officers and administrative support. </w:t>
      </w:r>
      <w:r w:rsidR="00F72227">
        <w:t>The</w:t>
      </w:r>
      <w:r w:rsidR="00676D18">
        <w:t xml:space="preserve"> </w:t>
      </w:r>
      <w:r w:rsidR="007B25AC">
        <w:t>Site M</w:t>
      </w:r>
      <w:r w:rsidR="007F2B5A">
        <w:t xml:space="preserve">anager </w:t>
      </w:r>
      <w:r w:rsidR="00676D18">
        <w:t xml:space="preserve">is </w:t>
      </w:r>
      <w:r w:rsidR="00F72227">
        <w:t>in charge of the daily activities on site. After the crew arrives on the summit, a morning briefing will be led by the site manager to review the activities of the day and discuss any potential safety issues that may occur during these activities with the support of the safety team. This meeting will also help clarify possible work interference between different parties on the summit and define the priorities of the day.</w:t>
      </w:r>
      <w:r w:rsidR="001A5BB9">
        <w:t xml:space="preserve"> A daily report will be written in confluence at the end of each day to summarize the </w:t>
      </w:r>
      <w:r w:rsidR="007B25AC">
        <w:t>achievements</w:t>
      </w:r>
      <w:r w:rsidR="001A5BB9">
        <w:t xml:space="preserve"> during the day and the issues</w:t>
      </w:r>
      <w:r w:rsidR="00810AA4">
        <w:t xml:space="preserve"> encountered and resolved</w:t>
      </w:r>
      <w:r w:rsidR="001A5BB9">
        <w:t xml:space="preserve">. </w:t>
      </w:r>
    </w:p>
    <w:p w:rsidR="00810AA4" w:rsidRDefault="00810AA4" w:rsidP="00C53997">
      <w:pPr>
        <w:jc w:val="both"/>
      </w:pPr>
    </w:p>
    <w:p w:rsidR="00F72227" w:rsidRDefault="007B25AC" w:rsidP="00C53997">
      <w:pPr>
        <w:jc w:val="both"/>
      </w:pPr>
      <w:r>
        <w:t xml:space="preserve">Telescope testing during </w:t>
      </w:r>
      <w:r w:rsidR="00F72227">
        <w:t xml:space="preserve">night-time will be required </w:t>
      </w:r>
      <w:r w:rsidR="00676D18">
        <w:t>by</w:t>
      </w:r>
      <w:r w:rsidR="00F72227">
        <w:t xml:space="preserve"> the end of AIV to characterize </w:t>
      </w:r>
      <w:r w:rsidR="007F2B5A">
        <w:t>the telescope</w:t>
      </w:r>
      <w:r w:rsidR="00676D18">
        <w:t xml:space="preserve"> performance. M</w:t>
      </w:r>
      <w:r w:rsidR="00F72227">
        <w:t xml:space="preserve">easures will be put in place to </w:t>
      </w:r>
      <w:r w:rsidR="001A5BB9">
        <w:t>transfer responsibility from the day crew to the night crew</w:t>
      </w:r>
      <w:r w:rsidR="00676D18">
        <w:t xml:space="preserve"> and vice versa</w:t>
      </w:r>
      <w:r w:rsidR="001A5BB9">
        <w:t>.</w:t>
      </w:r>
      <w:r w:rsidR="007F2B5A">
        <w:t xml:space="preserve"> The night crew leader will be responsi</w:t>
      </w:r>
      <w:r w:rsidR="00676D18">
        <w:t>ble for the night activities including safety</w:t>
      </w:r>
      <w:r w:rsidR="007F2B5A">
        <w:t>. Trained telescop</w:t>
      </w:r>
      <w:r w:rsidR="00D76D6A">
        <w:t xml:space="preserve">e operators will </w:t>
      </w:r>
      <w:r w:rsidR="007F2B5A">
        <w:t xml:space="preserve">operate the telescope during night observing. </w:t>
      </w:r>
      <w:r w:rsidR="001A5BB9">
        <w:t xml:space="preserve">A day-night transition meeting will be </w:t>
      </w:r>
      <w:r w:rsidR="00810AA4">
        <w:t xml:space="preserve">organized before every night work shift to exchange information about the state of the telescope at the end of that day and to explain the observing plan for the night. After each observing night, a night report will be written </w:t>
      </w:r>
      <w:r>
        <w:t xml:space="preserve">by the night crew leader </w:t>
      </w:r>
      <w:r w:rsidR="00810AA4">
        <w:t xml:space="preserve">to communicate to the day crew what was achieved during the </w:t>
      </w:r>
      <w:r>
        <w:t>night</w:t>
      </w:r>
      <w:r w:rsidR="00810AA4">
        <w:t xml:space="preserve"> and </w:t>
      </w:r>
      <w:r>
        <w:t>if any problem were</w:t>
      </w:r>
      <w:r w:rsidR="00810AA4">
        <w:t xml:space="preserve"> encountered. A night-day transition meeting will be organized if needed before the night crew leaves the summit in the morning.</w:t>
      </w:r>
    </w:p>
    <w:p w:rsidR="004B6088" w:rsidRDefault="004B6088" w:rsidP="00E00A0D"/>
    <w:p w:rsidR="004B6088" w:rsidRPr="00A76093" w:rsidRDefault="004B6088" w:rsidP="004B6088">
      <w:pPr>
        <w:pStyle w:val="Heading2"/>
        <w:jc w:val="both"/>
      </w:pPr>
      <w:bookmarkStart w:id="89" w:name="_Toc517109441"/>
      <w:r>
        <w:t>Work Management Tools and Logistics</w:t>
      </w:r>
      <w:bookmarkEnd w:id="89"/>
    </w:p>
    <w:p w:rsidR="003D0616" w:rsidRPr="00682B87" w:rsidRDefault="003D0616" w:rsidP="003D0616">
      <w:pPr>
        <w:jc w:val="both"/>
      </w:pPr>
      <w:r>
        <w:t xml:space="preserve">Work management tools are being developed and implemented in conjunction with the commissioning team. These tools will help manage day and night work on the summit. The first step in this development is to create a workflow diagram from the P6 </w:t>
      </w:r>
      <w:r>
        <w:lastRenderedPageBreak/>
        <w:t xml:space="preserve">deliverables. We will implement a daily task assignment board to show continuous workflow and to promote quality control. The board will be used as a visual feedback system for the integration team on subsystem hardware. It </w:t>
      </w:r>
      <w:r w:rsidRPr="00672444">
        <w:t xml:space="preserve">provides subsystem </w:t>
      </w:r>
      <w:r>
        <w:t>i</w:t>
      </w:r>
      <w:r w:rsidRPr="00672444">
        <w:t xml:space="preserve">ntegration status, alerts when assistance is needed, promotes employee </w:t>
      </w:r>
      <w:r w:rsidRPr="00672444">
        <w:tab/>
        <w:t>involvement and empowers the team to stop the integration testing process as needed.</w:t>
      </w:r>
      <w:r>
        <w:t xml:space="preserve"> </w:t>
      </w:r>
      <w:r w:rsidRPr="00672444">
        <w:t>The board acts as a real-time communication tool for the integration team and</w:t>
      </w:r>
      <w:r>
        <w:t xml:space="preserve"> brings immediate attention to problems as they occur. </w:t>
      </w:r>
      <w:r w:rsidRPr="00672444">
        <w:t>The</w:t>
      </w:r>
      <w:r>
        <w:t xml:space="preserve"> board also reduces set up time,</w:t>
      </w:r>
      <w:r w:rsidRPr="00672444">
        <w:t xml:space="preserve"> so problems can be instantly addressed from first shift into second</w:t>
      </w:r>
      <w:r>
        <w:t xml:space="preserve"> shift. </w:t>
      </w:r>
      <w:r w:rsidRPr="00672444">
        <w:t xml:space="preserve">We are </w:t>
      </w:r>
      <w:r>
        <w:t xml:space="preserve">also </w:t>
      </w:r>
      <w:r w:rsidRPr="00672444">
        <w:t xml:space="preserve">exploring tools such as Atlassian Jira and Enablon Safety </w:t>
      </w:r>
      <w:r>
        <w:t>&amp; Incident Management software for issue t</w:t>
      </w:r>
      <w:r w:rsidRPr="00672444">
        <w:t>racking</w:t>
      </w:r>
      <w:r>
        <w:t xml:space="preserve">. </w:t>
      </w:r>
      <w:r w:rsidRPr="00672444">
        <w:rPr>
          <w:lang w:val="en-US"/>
        </w:rPr>
        <w:t xml:space="preserve">We are piloting a maintenance tool call </w:t>
      </w:r>
      <w:r>
        <w:rPr>
          <w:lang w:val="en-US"/>
        </w:rPr>
        <w:t>CMMS (Computerized Maintenance Management System).</w:t>
      </w:r>
      <w:r w:rsidRPr="00672444">
        <w:rPr>
          <w:lang w:val="en-US"/>
        </w:rPr>
        <w:t xml:space="preserve"> This is a database for maintenance operations. It </w:t>
      </w:r>
      <w:r>
        <w:rPr>
          <w:lang w:val="en-US"/>
        </w:rPr>
        <w:t xml:space="preserve">organizes the </w:t>
      </w:r>
      <w:r w:rsidRPr="00672444">
        <w:rPr>
          <w:lang w:val="en-US"/>
        </w:rPr>
        <w:t xml:space="preserve">maintenance of </w:t>
      </w:r>
      <w:r>
        <w:rPr>
          <w:lang w:val="en-US"/>
        </w:rPr>
        <w:t>the system for the workers (</w:t>
      </w:r>
      <w:r w:rsidRPr="00672444">
        <w:rPr>
          <w:lang w:val="en-US"/>
        </w:rPr>
        <w:t>example, dete</w:t>
      </w:r>
      <w:r>
        <w:rPr>
          <w:lang w:val="en-US"/>
        </w:rPr>
        <w:t xml:space="preserve">rmining which machines require </w:t>
      </w:r>
      <w:r w:rsidRPr="00672444">
        <w:rPr>
          <w:lang w:val="en-US"/>
        </w:rPr>
        <w:t>maintenance and which storerooms contain the spare parts the</w:t>
      </w:r>
      <w:r>
        <w:rPr>
          <w:lang w:val="en-US"/>
        </w:rPr>
        <w:t>y need) and to help management make informed decisions (</w:t>
      </w:r>
      <w:r w:rsidRPr="00672444">
        <w:rPr>
          <w:lang w:val="en-US"/>
        </w:rPr>
        <w:t>example, calculating the cost of m</w:t>
      </w:r>
      <w:r>
        <w:rPr>
          <w:lang w:val="en-US"/>
        </w:rPr>
        <w:t xml:space="preserve">achine breakdown repair versus </w:t>
      </w:r>
      <w:r w:rsidRPr="00672444">
        <w:rPr>
          <w:lang w:val="en-US"/>
        </w:rPr>
        <w:t>preventive maintenance for each machine, possibly leading to be</w:t>
      </w:r>
      <w:r>
        <w:rPr>
          <w:lang w:val="en-US"/>
        </w:rPr>
        <w:t xml:space="preserve">tter allocation of resources). </w:t>
      </w:r>
      <w:r w:rsidRPr="00672444">
        <w:rPr>
          <w:lang w:val="en-US"/>
        </w:rPr>
        <w:t>CMMS data may also be used t</w:t>
      </w:r>
      <w:r>
        <w:rPr>
          <w:lang w:val="en-US"/>
        </w:rPr>
        <w:t xml:space="preserve">o verify regulatory compliance. </w:t>
      </w:r>
      <w:r w:rsidRPr="00672444">
        <w:rPr>
          <w:lang w:val="en-US"/>
        </w:rPr>
        <w:t xml:space="preserve">We are also investigating how to manage the entire incident </w:t>
      </w:r>
      <w:r>
        <w:rPr>
          <w:lang w:val="en-US"/>
        </w:rPr>
        <w:t>management lifecycle. We are trying to identify a</w:t>
      </w:r>
      <w:r w:rsidRPr="00672444">
        <w:rPr>
          <w:lang w:val="en-US"/>
        </w:rPr>
        <w:t xml:space="preserve"> tool that captures all events to be reported, manages t</w:t>
      </w:r>
      <w:r>
        <w:rPr>
          <w:lang w:val="en-US"/>
        </w:rPr>
        <w:t xml:space="preserve">he investigations and monitors </w:t>
      </w:r>
      <w:r w:rsidRPr="00672444">
        <w:rPr>
          <w:lang w:val="en-US"/>
        </w:rPr>
        <w:t xml:space="preserve">the corrective action plans. We </w:t>
      </w:r>
      <w:r>
        <w:rPr>
          <w:lang w:val="en-US"/>
        </w:rPr>
        <w:t>are wanting</w:t>
      </w:r>
      <w:r w:rsidRPr="00672444">
        <w:rPr>
          <w:lang w:val="en-US"/>
        </w:rPr>
        <w:t xml:space="preserve"> a solution that offers com</w:t>
      </w:r>
      <w:r>
        <w:rPr>
          <w:lang w:val="en-US"/>
        </w:rPr>
        <w:t xml:space="preserve">prehensive web and mobile data </w:t>
      </w:r>
      <w:r w:rsidRPr="00672444">
        <w:rPr>
          <w:lang w:val="en-US"/>
        </w:rPr>
        <w:t>collection features, expert root cause analysis, and advanced report</w:t>
      </w:r>
      <w:r>
        <w:rPr>
          <w:lang w:val="en-US"/>
        </w:rPr>
        <w:t xml:space="preserve">ing capabilities (OHSAS 18001, </w:t>
      </w:r>
      <w:r w:rsidRPr="00672444">
        <w:rPr>
          <w:lang w:val="en-US"/>
        </w:rPr>
        <w:t>RIDDOR, WCB, etc). In addition, we would like to build-in best prac</w:t>
      </w:r>
      <w:r>
        <w:rPr>
          <w:lang w:val="en-US"/>
        </w:rPr>
        <w:t xml:space="preserve">tices that can be used to turn </w:t>
      </w:r>
      <w:r w:rsidRPr="00672444">
        <w:rPr>
          <w:lang w:val="en-US"/>
        </w:rPr>
        <w:t>incident report data into preventive action plans.</w:t>
      </w:r>
      <w:r>
        <w:t xml:space="preserve"> </w:t>
      </w:r>
      <w:r w:rsidRPr="00672444">
        <w:rPr>
          <w:lang w:val="en-US"/>
        </w:rPr>
        <w:t>Finally, we are planning to work with the other telescopes locat</w:t>
      </w:r>
      <w:r>
        <w:rPr>
          <w:lang w:val="en-US"/>
        </w:rPr>
        <w:t xml:space="preserve">ed on Cerro Pachon to identify </w:t>
      </w:r>
      <w:r w:rsidRPr="00672444">
        <w:rPr>
          <w:lang w:val="en-US"/>
        </w:rPr>
        <w:t>software tools already in use and any “lessons learne</w:t>
      </w:r>
      <w:r>
        <w:rPr>
          <w:lang w:val="en-US"/>
        </w:rPr>
        <w:t xml:space="preserve">d” that would be beneficial to </w:t>
      </w:r>
      <w:r w:rsidRPr="00672444">
        <w:rPr>
          <w:lang w:val="en-US"/>
        </w:rPr>
        <w:t>know</w:t>
      </w:r>
      <w:r>
        <w:rPr>
          <w:lang w:val="en-US"/>
        </w:rPr>
        <w:t>.</w:t>
      </w:r>
    </w:p>
    <w:p w:rsidR="003D0616" w:rsidRDefault="003D0616" w:rsidP="003D0616">
      <w:pPr>
        <w:jc w:val="both"/>
      </w:pPr>
    </w:p>
    <w:p w:rsidR="004B6088" w:rsidRDefault="003D0616" w:rsidP="003D0616">
      <w:pPr>
        <w:jc w:val="both"/>
      </w:pPr>
      <w:r>
        <w:t>In terms of logistics, LSST has reserved space on the bus that connects the base facility to the summit. Most of the team members will be accessing the summit using bus transportation. Some vehicles will stay on the summit to allow access to the different areas of the site. Rooms will be reserved on Cerro Pachon to accommodate the night-shift for sleeping during the day in preparation for night observation.</w:t>
      </w:r>
    </w:p>
    <w:p w:rsidR="004B6088" w:rsidRDefault="004B6088" w:rsidP="004B6088"/>
    <w:p w:rsidR="004B6088" w:rsidRDefault="004B6088" w:rsidP="00E00A0D"/>
    <w:p w:rsidR="00355114" w:rsidRDefault="00C9034F" w:rsidP="00606ACD">
      <w:pPr>
        <w:pStyle w:val="Heading1"/>
        <w:keepNext/>
        <w:pageBreakBefore/>
        <w:widowControl/>
        <w:numPr>
          <w:ilvl w:val="0"/>
          <w:numId w:val="11"/>
        </w:numPr>
        <w:autoSpaceDE/>
        <w:autoSpaceDN/>
        <w:adjustRightInd/>
        <w:spacing w:after="240"/>
        <w:jc w:val="left"/>
      </w:pPr>
      <w:bookmarkStart w:id="90" w:name="_Toc517109442"/>
      <w:r>
        <w:lastRenderedPageBreak/>
        <w:t>Integration and Tests</w:t>
      </w:r>
      <w:r w:rsidR="00684FD7">
        <w:t xml:space="preserve"> </w:t>
      </w:r>
      <w:r w:rsidR="004A2D03">
        <w:t>Sequence</w:t>
      </w:r>
      <w:bookmarkEnd w:id="90"/>
    </w:p>
    <w:p w:rsidR="00516B2D" w:rsidRDefault="00C92FB4" w:rsidP="000A207D">
      <w:pPr>
        <w:jc w:val="both"/>
      </w:pPr>
      <w:r>
        <w:t xml:space="preserve">The purpose of this </w:t>
      </w:r>
      <w:r w:rsidR="00516B2D">
        <w:t>section is:</w:t>
      </w:r>
    </w:p>
    <w:p w:rsidR="00516B2D" w:rsidRDefault="00516B2D" w:rsidP="00606ACD">
      <w:pPr>
        <w:pStyle w:val="ListParagraph"/>
        <w:numPr>
          <w:ilvl w:val="0"/>
          <w:numId w:val="14"/>
        </w:numPr>
        <w:jc w:val="both"/>
      </w:pPr>
      <w:r>
        <w:t>To establish the assembly and integration sequence</w:t>
      </w:r>
      <w:r w:rsidR="00C92FB4">
        <w:t xml:space="preserve"> in more details</w:t>
      </w:r>
    </w:p>
    <w:p w:rsidR="00516B2D" w:rsidRDefault="00516B2D" w:rsidP="00606ACD">
      <w:pPr>
        <w:pStyle w:val="ListParagraph"/>
        <w:numPr>
          <w:ilvl w:val="0"/>
          <w:numId w:val="14"/>
        </w:numPr>
        <w:jc w:val="both"/>
      </w:pPr>
      <w:r>
        <w:t xml:space="preserve">To </w:t>
      </w:r>
      <w:r w:rsidR="000B1750">
        <w:t>show</w:t>
      </w:r>
      <w:r>
        <w:t xml:space="preserve"> that the sequence can be implemented within the space </w:t>
      </w:r>
      <w:r w:rsidR="000B1750">
        <w:t>envelope provided o</w:t>
      </w:r>
      <w:r>
        <w:t xml:space="preserve">n the summit </w:t>
      </w:r>
    </w:p>
    <w:p w:rsidR="00516B2D" w:rsidRDefault="0001269C" w:rsidP="00606ACD">
      <w:pPr>
        <w:pStyle w:val="ListParagraph"/>
        <w:numPr>
          <w:ilvl w:val="0"/>
          <w:numId w:val="14"/>
        </w:numPr>
        <w:jc w:val="both"/>
      </w:pPr>
      <w:r>
        <w:t xml:space="preserve">To identify </w:t>
      </w:r>
      <w:r w:rsidR="00C92FB4">
        <w:t>specific handling equipment</w:t>
      </w:r>
      <w:r w:rsidR="00516B2D">
        <w:t xml:space="preserve"> and test equipment</w:t>
      </w:r>
      <w:r w:rsidR="00C92FB4">
        <w:t xml:space="preserve"> required for AIV</w:t>
      </w:r>
    </w:p>
    <w:p w:rsidR="00C92FB4" w:rsidRDefault="00C92FB4" w:rsidP="000A207D">
      <w:pPr>
        <w:jc w:val="both"/>
      </w:pPr>
    </w:p>
    <w:p w:rsidR="00831B92" w:rsidRDefault="004D2470" w:rsidP="000A207D">
      <w:pPr>
        <w:jc w:val="both"/>
      </w:pPr>
      <w:r>
        <w:t>T</w:t>
      </w:r>
      <w:r w:rsidR="00831B92">
        <w:t>he on-site AIV</w:t>
      </w:r>
      <w:r w:rsidR="000B1750">
        <w:t xml:space="preserve"> of the dome subsystem, </w:t>
      </w:r>
      <w:r>
        <w:t xml:space="preserve">TMA subsystem and the coating plant is the responsibility of the contractors </w:t>
      </w:r>
      <w:r w:rsidR="000B1750">
        <w:t>supplying</w:t>
      </w:r>
      <w:r>
        <w:t xml:space="preserve"> these subsystems. Consequently,</w:t>
      </w:r>
      <w:r w:rsidR="00C92FB4">
        <w:t xml:space="preserve"> </w:t>
      </w:r>
      <w:r w:rsidR="000B1750">
        <w:t>the final</w:t>
      </w:r>
      <w:r w:rsidR="00C92FB4">
        <w:t xml:space="preserve"> detailed </w:t>
      </w:r>
      <w:r w:rsidR="000B1750">
        <w:t xml:space="preserve">integration </w:t>
      </w:r>
      <w:r w:rsidR="00C92FB4">
        <w:t xml:space="preserve">sequence for these subsystems </w:t>
      </w:r>
      <w:r>
        <w:t>will be available in the documents delivered by the contractors.</w:t>
      </w:r>
      <w:r w:rsidR="00D61290">
        <w:t xml:space="preserve"> LSST is working (and will continue working) with each vendor to identify ways to mitigate schedule risks by changing the sequence where appropriate during the integration on the summit.</w:t>
      </w:r>
      <w:r w:rsidR="003838B9">
        <w:t xml:space="preserve"> The AIV Test plan document LTS-760 covers in more details the </w:t>
      </w:r>
      <w:r w:rsidR="0044403C">
        <w:t>workflow and the procedures required during this AIV sequence.</w:t>
      </w:r>
    </w:p>
    <w:p w:rsidR="00D61290" w:rsidRDefault="00D61290" w:rsidP="00831B92"/>
    <w:p w:rsidR="00831B92" w:rsidRPr="00831B92" w:rsidRDefault="00831B92" w:rsidP="00606ACD">
      <w:pPr>
        <w:pStyle w:val="ListParagraph"/>
        <w:numPr>
          <w:ilvl w:val="0"/>
          <w:numId w:val="12"/>
        </w:numPr>
        <w:spacing w:before="240" w:after="60"/>
        <w:contextualSpacing w:val="0"/>
        <w:jc w:val="center"/>
        <w:outlineLvl w:val="0"/>
        <w:rPr>
          <w:b/>
          <w:bCs/>
          <w:vanish/>
          <w:color w:val="004080"/>
          <w:sz w:val="32"/>
          <w:szCs w:val="32"/>
          <w:u w:val="single"/>
        </w:rPr>
      </w:pPr>
      <w:bookmarkStart w:id="91" w:name="_Toc455492950"/>
      <w:bookmarkStart w:id="92" w:name="_Toc455493004"/>
      <w:bookmarkStart w:id="93" w:name="_Toc455494341"/>
      <w:bookmarkStart w:id="94" w:name="_Toc455651117"/>
      <w:bookmarkStart w:id="95" w:name="_Toc455651210"/>
      <w:bookmarkStart w:id="96" w:name="_Toc464115644"/>
      <w:bookmarkStart w:id="97" w:name="_Toc464116842"/>
      <w:bookmarkStart w:id="98" w:name="_Toc464228672"/>
      <w:bookmarkStart w:id="99" w:name="_Toc464459281"/>
      <w:bookmarkStart w:id="100" w:name="_Toc464459407"/>
      <w:bookmarkStart w:id="101" w:name="_Toc464474951"/>
      <w:bookmarkStart w:id="102" w:name="_Toc465337577"/>
      <w:bookmarkStart w:id="103" w:name="_Toc465951640"/>
      <w:bookmarkStart w:id="104" w:name="_Toc466017683"/>
      <w:bookmarkStart w:id="105" w:name="_Toc466126480"/>
      <w:bookmarkStart w:id="106" w:name="_Toc466212362"/>
      <w:bookmarkStart w:id="107" w:name="_Toc466213996"/>
      <w:bookmarkStart w:id="108" w:name="_Toc466643566"/>
      <w:bookmarkStart w:id="109" w:name="_Toc466643660"/>
      <w:bookmarkStart w:id="110" w:name="_Toc470104494"/>
      <w:bookmarkStart w:id="111" w:name="_Toc471732825"/>
      <w:bookmarkStart w:id="112" w:name="_Toc471732919"/>
      <w:bookmarkStart w:id="113" w:name="_Toc517109443"/>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p>
    <w:p w:rsidR="00077148" w:rsidRDefault="00077148" w:rsidP="00831B92">
      <w:pPr>
        <w:pStyle w:val="Heading2"/>
      </w:pPr>
      <w:bookmarkStart w:id="114" w:name="_Toc517109444"/>
      <w:r>
        <w:t xml:space="preserve">Summit </w:t>
      </w:r>
      <w:r w:rsidR="00C92FB4">
        <w:t xml:space="preserve">Building </w:t>
      </w:r>
      <w:r>
        <w:t>Facility</w:t>
      </w:r>
      <w:r w:rsidR="00921503">
        <w:t xml:space="preserve"> Sequence</w:t>
      </w:r>
      <w:bookmarkEnd w:id="114"/>
    </w:p>
    <w:p w:rsidR="00355114" w:rsidRDefault="00355114" w:rsidP="00355114">
      <w:pPr>
        <w:rPr>
          <w:b/>
          <w:bCs/>
        </w:rPr>
      </w:pPr>
    </w:p>
    <w:p w:rsidR="009319E3" w:rsidRDefault="009319E3" w:rsidP="009319E3">
      <w:pPr>
        <w:rPr>
          <w:b/>
          <w:bCs/>
        </w:rPr>
      </w:pPr>
      <w:r>
        <w:rPr>
          <w:b/>
          <w:bCs/>
        </w:rPr>
        <w:t>Major Excavation and Site Preparation</w:t>
      </w:r>
    </w:p>
    <w:p w:rsidR="009319E3" w:rsidRDefault="009319E3" w:rsidP="000A207D">
      <w:pPr>
        <w:widowControl/>
        <w:autoSpaceDE/>
        <w:autoSpaceDN/>
        <w:adjustRightInd/>
        <w:jc w:val="both"/>
      </w:pPr>
      <w:r>
        <w:t>First phase excavation for levelling of platforms and fill for roads and service areas was completed in 2011. Further refinement of cut and fill excavation was completed as the first phase of the Summit Facility construction project in 2015.  This included extensive removal of soil unsuitable for bearing under the service building and backfill with lean concrete. The majority of the rock excavation, except at critical foundation areas, was accomplished with controlled blasting techniques including calibrating and monitoring of impact.  Additional soil/rock inspection and testing was carried out in support of the excavation and to further characterize the bearing properties.</w:t>
      </w:r>
    </w:p>
    <w:p w:rsidR="000A207D" w:rsidRDefault="000A207D" w:rsidP="000A207D">
      <w:pPr>
        <w:widowControl/>
        <w:autoSpaceDE/>
        <w:autoSpaceDN/>
        <w:adjustRightInd/>
        <w:jc w:val="both"/>
      </w:pPr>
    </w:p>
    <w:p w:rsidR="000A207D" w:rsidRDefault="009319E3" w:rsidP="000A207D">
      <w:pPr>
        <w:keepNext/>
        <w:widowControl/>
        <w:autoSpaceDE/>
        <w:autoSpaceDN/>
        <w:adjustRightInd/>
        <w:jc w:val="center"/>
      </w:pPr>
      <w:r w:rsidRPr="00F35CA9">
        <w:rPr>
          <w:noProof/>
          <w:lang w:val="en-US"/>
        </w:rPr>
        <w:drawing>
          <wp:inline distT="0" distB="0" distL="0" distR="0" wp14:anchorId="040C8292" wp14:editId="6EF9D602">
            <wp:extent cx="6086371" cy="1847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7954" t="47514" r="12224" b="10950"/>
                    <a:stretch>
                      <a:fillRect/>
                    </a:stretch>
                  </pic:blipFill>
                  <pic:spPr bwMode="auto">
                    <a:xfrm>
                      <a:off x="0" y="0"/>
                      <a:ext cx="6092797" cy="1849801"/>
                    </a:xfrm>
                    <a:prstGeom prst="rect">
                      <a:avLst/>
                    </a:prstGeom>
                    <a:noFill/>
                    <a:ln>
                      <a:noFill/>
                    </a:ln>
                  </pic:spPr>
                </pic:pic>
              </a:graphicData>
            </a:graphic>
          </wp:inline>
        </w:drawing>
      </w:r>
    </w:p>
    <w:p w:rsidR="009319E3" w:rsidRDefault="000A207D" w:rsidP="000A207D">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10</w:t>
      </w:r>
      <w:r w:rsidR="007F02B4">
        <w:rPr>
          <w:noProof/>
        </w:rPr>
        <w:fldChar w:fldCharType="end"/>
      </w:r>
      <w:r>
        <w:t xml:space="preserve">: </w:t>
      </w:r>
      <w:r w:rsidRPr="006525CD">
        <w:rPr>
          <w:b w:val="0"/>
          <w:sz w:val="20"/>
          <w:szCs w:val="20"/>
        </w:rPr>
        <w:t>Site leveling work: drilling, loading holes, geophone monitoring equipment, one of the ~30 blasts</w:t>
      </w:r>
    </w:p>
    <w:p w:rsidR="009319E3" w:rsidRDefault="009319E3" w:rsidP="000A207D">
      <w:pPr>
        <w:widowControl/>
        <w:autoSpaceDE/>
        <w:autoSpaceDN/>
        <w:adjustRightInd/>
        <w:jc w:val="both"/>
      </w:pPr>
      <w:r>
        <w:t>Commercial electrical power, communications conduits and water lines were extended from the common Pachón utility yard to the LSST site. Main power lines and service connection devices have been successfully tested.</w:t>
      </w:r>
    </w:p>
    <w:p w:rsidR="009319E3" w:rsidRDefault="009319E3" w:rsidP="009319E3">
      <w:pPr>
        <w:widowControl/>
        <w:autoSpaceDE/>
        <w:autoSpaceDN/>
        <w:adjustRightInd/>
        <w:ind w:left="360"/>
      </w:pPr>
    </w:p>
    <w:p w:rsidR="000A207D" w:rsidRDefault="000A207D" w:rsidP="009319E3">
      <w:pPr>
        <w:rPr>
          <w:b/>
          <w:bCs/>
        </w:rPr>
      </w:pPr>
    </w:p>
    <w:p w:rsidR="000A207D" w:rsidRDefault="000A207D" w:rsidP="009319E3">
      <w:pPr>
        <w:rPr>
          <w:b/>
          <w:bCs/>
        </w:rPr>
      </w:pPr>
    </w:p>
    <w:p w:rsidR="009319E3" w:rsidRDefault="009319E3" w:rsidP="009319E3">
      <w:pPr>
        <w:rPr>
          <w:b/>
          <w:bCs/>
        </w:rPr>
      </w:pPr>
      <w:r>
        <w:rPr>
          <w:b/>
          <w:bCs/>
        </w:rPr>
        <w:t>Foundations, Lower Enclosure, Telescope Pier and other Concrete Structures</w:t>
      </w:r>
    </w:p>
    <w:p w:rsidR="009319E3" w:rsidRDefault="009319E3" w:rsidP="000A207D">
      <w:pPr>
        <w:widowControl/>
        <w:autoSpaceDE/>
        <w:autoSpaceDN/>
        <w:adjustRightInd/>
        <w:jc w:val="both"/>
      </w:pPr>
      <w:r>
        <w:t>Excavation for foundations of the telescope pier, lower enclosure, platform lift and service building were completed in 2015, utilizing only mechanical means excavation at critical areas. Utility lines and grounding grids were placed as required under building areas. Reinforced concrete foundations were formed and poured in early 2016.</w:t>
      </w:r>
    </w:p>
    <w:p w:rsidR="000A207D" w:rsidRDefault="000A207D" w:rsidP="009319E3">
      <w:pPr>
        <w:widowControl/>
        <w:autoSpaceDE/>
        <w:autoSpaceDN/>
        <w:adjustRightInd/>
      </w:pPr>
    </w:p>
    <w:p w:rsidR="000A207D" w:rsidRDefault="009319E3" w:rsidP="000A207D">
      <w:pPr>
        <w:keepNext/>
        <w:widowControl/>
        <w:autoSpaceDE/>
        <w:autoSpaceDN/>
        <w:adjustRightInd/>
        <w:jc w:val="center"/>
      </w:pPr>
      <w:r w:rsidRPr="00B20B2C">
        <w:rPr>
          <w:noProof/>
          <w:lang w:val="en-US"/>
        </w:rPr>
        <w:drawing>
          <wp:inline distT="0" distB="0" distL="0" distR="0" wp14:anchorId="191A0FD4" wp14:editId="17DDE726">
            <wp:extent cx="5943600" cy="162599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625993"/>
                    </a:xfrm>
                    <a:prstGeom prst="rect">
                      <a:avLst/>
                    </a:prstGeom>
                    <a:noFill/>
                    <a:ln>
                      <a:noFill/>
                    </a:ln>
                  </pic:spPr>
                </pic:pic>
              </a:graphicData>
            </a:graphic>
          </wp:inline>
        </w:drawing>
      </w:r>
    </w:p>
    <w:p w:rsidR="009319E3" w:rsidRPr="00C76258" w:rsidRDefault="000A207D" w:rsidP="000A207D">
      <w:pPr>
        <w:pStyle w:val="Caption"/>
        <w:jc w:val="center"/>
        <w:rPr>
          <w:sz w:val="20"/>
          <w:szCs w:val="20"/>
        </w:rPr>
      </w:pPr>
      <w:r>
        <w:t xml:space="preserve">Figure </w:t>
      </w:r>
      <w:r w:rsidR="007F02B4">
        <w:fldChar w:fldCharType="begin"/>
      </w:r>
      <w:r w:rsidR="007F02B4">
        <w:instrText xml:space="preserve"> SEQ Figure \* ARABIC </w:instrText>
      </w:r>
      <w:r w:rsidR="007F02B4">
        <w:fldChar w:fldCharType="separate"/>
      </w:r>
      <w:r w:rsidR="00EC5A1E">
        <w:rPr>
          <w:noProof/>
        </w:rPr>
        <w:t>11</w:t>
      </w:r>
      <w:r w:rsidR="007F02B4">
        <w:rPr>
          <w:noProof/>
        </w:rPr>
        <w:fldChar w:fldCharType="end"/>
      </w:r>
      <w:r>
        <w:t>:</w:t>
      </w:r>
      <w:r w:rsidR="009319E3" w:rsidRPr="006525CD">
        <w:rPr>
          <w:sz w:val="20"/>
          <w:szCs w:val="20"/>
        </w:rPr>
        <w:t xml:space="preserve"> </w:t>
      </w:r>
      <w:r w:rsidR="009319E3" w:rsidRPr="006525CD">
        <w:rPr>
          <w:b w:val="0"/>
          <w:sz w:val="20"/>
          <w:szCs w:val="20"/>
        </w:rPr>
        <w:t>Pier foundation con</w:t>
      </w:r>
      <w:r w:rsidR="009319E3">
        <w:rPr>
          <w:b w:val="0"/>
          <w:sz w:val="20"/>
          <w:szCs w:val="20"/>
        </w:rPr>
        <w:t xml:space="preserve">tinuous-pour night work, February </w:t>
      </w:r>
      <w:r w:rsidR="009319E3" w:rsidRPr="006525CD">
        <w:rPr>
          <w:b w:val="0"/>
          <w:sz w:val="20"/>
          <w:szCs w:val="20"/>
        </w:rPr>
        <w:t xml:space="preserve">2016 </w:t>
      </w:r>
      <w:r w:rsidR="009319E3" w:rsidRPr="006525CD">
        <w:rPr>
          <w:sz w:val="20"/>
          <w:szCs w:val="20"/>
        </w:rPr>
        <w:t>/</w:t>
      </w:r>
      <w:r w:rsidR="009319E3" w:rsidRPr="006525CD">
        <w:rPr>
          <w:b w:val="0"/>
          <w:sz w:val="20"/>
          <w:szCs w:val="20"/>
        </w:rPr>
        <w:t xml:space="preserve"> 3</w:t>
      </w:r>
      <w:r w:rsidR="009319E3" w:rsidRPr="006525CD">
        <w:rPr>
          <w:b w:val="0"/>
          <w:sz w:val="20"/>
          <w:szCs w:val="20"/>
          <w:vertAlign w:val="superscript"/>
        </w:rPr>
        <w:t>rd</w:t>
      </w:r>
      <w:r w:rsidR="009319E3" w:rsidRPr="006525CD">
        <w:rPr>
          <w:b w:val="0"/>
          <w:sz w:val="20"/>
          <w:szCs w:val="20"/>
        </w:rPr>
        <w:t xml:space="preserve"> floor of service building, </w:t>
      </w:r>
      <w:r w:rsidR="009319E3">
        <w:rPr>
          <w:b w:val="0"/>
          <w:sz w:val="20"/>
          <w:szCs w:val="20"/>
        </w:rPr>
        <w:t xml:space="preserve">May </w:t>
      </w:r>
      <w:r w:rsidR="009319E3" w:rsidRPr="006525CD">
        <w:rPr>
          <w:b w:val="0"/>
          <w:sz w:val="20"/>
          <w:szCs w:val="20"/>
        </w:rPr>
        <w:t>2016</w:t>
      </w:r>
    </w:p>
    <w:p w:rsidR="009319E3" w:rsidRDefault="009319E3" w:rsidP="000A207D">
      <w:pPr>
        <w:widowControl/>
        <w:autoSpaceDE/>
        <w:autoSpaceDN/>
        <w:adjustRightInd/>
        <w:jc w:val="both"/>
      </w:pPr>
      <w:r>
        <w:t>Formwork, reinforcing steel and concrete pouring for the lower enclosure and telescope pier is in progress. Plates and embedded bolts for interface to the dome are being integrated at the top of the lower enclosure. Embedments for the telescope pier interface to the TMA, including conical voids to accept grouted anchor bolts for the telescope, have been fabricated and are awaiting integration at the top of the pier.</w:t>
      </w:r>
    </w:p>
    <w:p w:rsidR="000A207D" w:rsidRDefault="000A207D" w:rsidP="009319E3">
      <w:pPr>
        <w:widowControl/>
        <w:autoSpaceDE/>
        <w:autoSpaceDN/>
        <w:adjustRightInd/>
      </w:pPr>
    </w:p>
    <w:p w:rsidR="000A207D" w:rsidRDefault="009319E3" w:rsidP="000A207D">
      <w:pPr>
        <w:keepNext/>
        <w:widowControl/>
        <w:autoSpaceDE/>
        <w:autoSpaceDN/>
        <w:adjustRightInd/>
        <w:jc w:val="center"/>
      </w:pPr>
      <w:r w:rsidRPr="00176F0A">
        <w:rPr>
          <w:noProof/>
          <w:lang w:val="en-US"/>
        </w:rPr>
        <w:drawing>
          <wp:inline distT="0" distB="0" distL="0" distR="0" wp14:anchorId="6ECE2A50" wp14:editId="763A2C9B">
            <wp:extent cx="5943600" cy="1746748"/>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746748"/>
                    </a:xfrm>
                    <a:prstGeom prst="rect">
                      <a:avLst/>
                    </a:prstGeom>
                    <a:noFill/>
                    <a:ln>
                      <a:noFill/>
                    </a:ln>
                  </pic:spPr>
                </pic:pic>
              </a:graphicData>
            </a:graphic>
          </wp:inline>
        </w:drawing>
      </w:r>
    </w:p>
    <w:p w:rsidR="009319E3" w:rsidRPr="006525CD" w:rsidRDefault="000A207D" w:rsidP="000A207D">
      <w:pPr>
        <w:pStyle w:val="Caption"/>
        <w:jc w:val="center"/>
        <w:rPr>
          <w:sz w:val="20"/>
          <w:szCs w:val="20"/>
        </w:rPr>
      </w:pPr>
      <w:r>
        <w:t xml:space="preserve">Figure </w:t>
      </w:r>
      <w:r w:rsidR="007F02B4">
        <w:fldChar w:fldCharType="begin"/>
      </w:r>
      <w:r w:rsidR="007F02B4">
        <w:instrText xml:space="preserve"> SEQ Figure \* ARABIC </w:instrText>
      </w:r>
      <w:r w:rsidR="007F02B4">
        <w:fldChar w:fldCharType="separate"/>
      </w:r>
      <w:r w:rsidR="00EC5A1E">
        <w:rPr>
          <w:noProof/>
        </w:rPr>
        <w:t>12</w:t>
      </w:r>
      <w:r w:rsidR="007F02B4">
        <w:rPr>
          <w:noProof/>
        </w:rPr>
        <w:fldChar w:fldCharType="end"/>
      </w:r>
      <w:r>
        <w:t>:</w:t>
      </w:r>
      <w:r w:rsidR="009319E3" w:rsidRPr="006525CD">
        <w:rPr>
          <w:sz w:val="20"/>
          <w:szCs w:val="20"/>
        </w:rPr>
        <w:t xml:space="preserve"> </w:t>
      </w:r>
      <w:r w:rsidR="009319E3">
        <w:rPr>
          <w:b w:val="0"/>
          <w:sz w:val="20"/>
          <w:szCs w:val="20"/>
        </w:rPr>
        <w:t>A</w:t>
      </w:r>
      <w:r w:rsidR="009319E3" w:rsidRPr="006525CD">
        <w:rPr>
          <w:b w:val="0"/>
          <w:sz w:val="20"/>
          <w:szCs w:val="20"/>
        </w:rPr>
        <w:t>nchorage of TMA to pier, incorporating conical voids for bolts, and field testing of methodology</w:t>
      </w:r>
    </w:p>
    <w:p w:rsidR="009319E3" w:rsidRDefault="009319E3" w:rsidP="000A207D">
      <w:pPr>
        <w:widowControl/>
        <w:autoSpaceDE/>
        <w:autoSpaceDN/>
        <w:adjustRightInd/>
        <w:jc w:val="both"/>
      </w:pPr>
      <w:r>
        <w:t>Forming and pouring of reinforced concrete structures of the service building – columns &amp; beams, shear/retaining walls and elevated slabs – are in progress and are expected to be completed by the end of 2016.</w:t>
      </w:r>
    </w:p>
    <w:p w:rsidR="009319E3" w:rsidRDefault="009319E3" w:rsidP="009319E3">
      <w:pPr>
        <w:widowControl/>
        <w:autoSpaceDE/>
        <w:autoSpaceDN/>
        <w:adjustRightInd/>
      </w:pPr>
    </w:p>
    <w:p w:rsidR="009319E3" w:rsidRDefault="009319E3" w:rsidP="009319E3">
      <w:pPr>
        <w:rPr>
          <w:b/>
          <w:bCs/>
        </w:rPr>
      </w:pPr>
      <w:r>
        <w:rPr>
          <w:b/>
          <w:bCs/>
        </w:rPr>
        <w:t>Steel Erection</w:t>
      </w:r>
    </w:p>
    <w:p w:rsidR="009319E3" w:rsidRDefault="009319E3" w:rsidP="001F0243">
      <w:pPr>
        <w:widowControl/>
        <w:autoSpaceDE/>
        <w:autoSpaceDN/>
        <w:adjustRightInd/>
        <w:jc w:val="both"/>
      </w:pPr>
      <w:r>
        <w:t xml:space="preserve">Erection of primary structural steel of the service building, including crane beams and roof structure is in progress. Steel floor structures inside the lower enclosure and telescope pier will follow in early 2017. The subsequent phase of steel erection will include secondary wall/roof support framing, the structure of the lift-up roof, platform gratings, </w:t>
      </w:r>
      <w:r>
        <w:lastRenderedPageBreak/>
        <w:t>stairs, railings and other miscellaneous steel.  The structural steel for the auxiliary telescope building will also be installed concurrently with the main facility.</w:t>
      </w:r>
    </w:p>
    <w:p w:rsidR="009319E3" w:rsidRDefault="009319E3" w:rsidP="001F0243">
      <w:pPr>
        <w:widowControl/>
        <w:autoSpaceDE/>
        <w:autoSpaceDN/>
        <w:adjustRightInd/>
        <w:jc w:val="both"/>
      </w:pPr>
    </w:p>
    <w:p w:rsidR="009319E3" w:rsidRDefault="009319E3" w:rsidP="009319E3">
      <w:pPr>
        <w:rPr>
          <w:b/>
          <w:bCs/>
        </w:rPr>
      </w:pPr>
      <w:r>
        <w:rPr>
          <w:b/>
          <w:bCs/>
        </w:rPr>
        <w:t>Exterior Cladding, Roofing &amp; Enclosing Systems</w:t>
      </w:r>
    </w:p>
    <w:p w:rsidR="009319E3" w:rsidRDefault="009319E3" w:rsidP="001F0243">
      <w:pPr>
        <w:widowControl/>
        <w:autoSpaceDE/>
        <w:autoSpaceDN/>
        <w:adjustRightInd/>
        <w:jc w:val="both"/>
      </w:pPr>
      <w:r>
        <w:t>Exterior steel wall cladding and roofing will be installed over the secondary framing with insulation included as an integral part of a composite panel system. Exterior service doors, personnel doors, windows and mechanical openings will be installed at the main facility and the auxiliary telescope building. The installation of flashings, closures, soffit panels, ventilation grilles and seals will complete the constru</w:t>
      </w:r>
      <w:r w:rsidR="001F0243">
        <w:t>ction of the building envelope.</w:t>
      </w:r>
    </w:p>
    <w:p w:rsidR="009319E3" w:rsidRDefault="009319E3" w:rsidP="009319E3">
      <w:pPr>
        <w:widowControl/>
        <w:autoSpaceDE/>
        <w:autoSpaceDN/>
        <w:adjustRightInd/>
      </w:pPr>
    </w:p>
    <w:p w:rsidR="009319E3" w:rsidRDefault="009319E3" w:rsidP="009319E3">
      <w:pPr>
        <w:rPr>
          <w:b/>
          <w:bCs/>
        </w:rPr>
      </w:pPr>
      <w:r>
        <w:rPr>
          <w:b/>
          <w:bCs/>
        </w:rPr>
        <w:t xml:space="preserve">Rough-in of Utilities Systems and Interior Construction </w:t>
      </w:r>
    </w:p>
    <w:p w:rsidR="001F0243" w:rsidRDefault="009319E3" w:rsidP="001F0243">
      <w:pPr>
        <w:widowControl/>
        <w:autoSpaceDE/>
        <w:autoSpaceDN/>
        <w:adjustRightInd/>
        <w:jc w:val="both"/>
      </w:pPr>
      <w:r>
        <w:t>Major mechanical and electrical equipment, including a generator (in a protective shed) switchgear, chillers, air handling units, pumps and compressors will be installed. Utility rough-in will be provided for future equipment by others (hydrostatic oil, coating plant, camera refrigeration). Main components of the platform lift, elevators and cranes will be installed.</w:t>
      </w:r>
    </w:p>
    <w:p w:rsidR="009319E3" w:rsidRDefault="009319E3" w:rsidP="009319E3">
      <w:pPr>
        <w:widowControl/>
        <w:autoSpaceDE/>
        <w:autoSpaceDN/>
        <w:adjustRightInd/>
      </w:pPr>
      <w:r>
        <w:t xml:space="preserve"> </w:t>
      </w:r>
    </w:p>
    <w:p w:rsidR="001F0243" w:rsidRDefault="009319E3" w:rsidP="001F0243">
      <w:pPr>
        <w:keepNext/>
        <w:widowControl/>
        <w:autoSpaceDE/>
        <w:autoSpaceDN/>
        <w:adjustRightInd/>
        <w:jc w:val="center"/>
      </w:pPr>
      <w:r w:rsidRPr="00D06E76">
        <w:rPr>
          <w:noProof/>
          <w:lang w:val="en-US"/>
        </w:rPr>
        <w:drawing>
          <wp:inline distT="0" distB="0" distL="0" distR="0" wp14:anchorId="46F6337B" wp14:editId="6E21E09B">
            <wp:extent cx="5943600" cy="194341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1943418"/>
                    </a:xfrm>
                    <a:prstGeom prst="rect">
                      <a:avLst/>
                    </a:prstGeom>
                    <a:noFill/>
                    <a:ln>
                      <a:noFill/>
                    </a:ln>
                  </pic:spPr>
                </pic:pic>
              </a:graphicData>
            </a:graphic>
          </wp:inline>
        </w:drawing>
      </w:r>
    </w:p>
    <w:p w:rsidR="009319E3" w:rsidRDefault="001F0243" w:rsidP="001F0243">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13</w:t>
      </w:r>
      <w:r w:rsidR="007F02B4">
        <w:rPr>
          <w:noProof/>
        </w:rPr>
        <w:fldChar w:fldCharType="end"/>
      </w:r>
      <w:r>
        <w:t xml:space="preserve">: </w:t>
      </w:r>
      <w:r w:rsidR="009319E3" w:rsidRPr="00DB5D15">
        <w:rPr>
          <w:b w:val="0"/>
        </w:rPr>
        <w:t xml:space="preserve">Drive base and lift test columns in factory assembly </w:t>
      </w:r>
      <w:r w:rsidR="009319E3">
        <w:rPr>
          <w:b w:val="0"/>
        </w:rPr>
        <w:t>/ model of steel structure around lift and in service building</w:t>
      </w:r>
    </w:p>
    <w:p w:rsidR="009319E3" w:rsidRDefault="009319E3" w:rsidP="001F0243">
      <w:pPr>
        <w:widowControl/>
        <w:autoSpaceDE/>
        <w:autoSpaceDN/>
        <w:adjustRightInd/>
        <w:jc w:val="both"/>
      </w:pPr>
      <w:r>
        <w:t>At interior areas framing will be installed for partitioning of rooms, shafts and other separations. Conduits, piping and ductwork will be installed in walls, floors and ceilings, shafts and along main utility runs. Wiring will be pulled for electrical devices, fixtures and connection boxes including special systems such as fire alarm, platform lift control and other low voltage systems. Gypsum board, ceiling grids and other interior partitioning materials will be installed, allowing rough-in for registers, grilles &amp; fixtures</w:t>
      </w:r>
      <w:r w:rsidR="00EF16B8">
        <w:t>.</w:t>
      </w:r>
    </w:p>
    <w:p w:rsidR="00EF16B8" w:rsidRDefault="00EF16B8" w:rsidP="001F0243">
      <w:pPr>
        <w:widowControl/>
        <w:autoSpaceDE/>
        <w:autoSpaceDN/>
        <w:adjustRightInd/>
        <w:jc w:val="both"/>
      </w:pPr>
    </w:p>
    <w:p w:rsidR="00EF16B8" w:rsidRDefault="00EF16B8" w:rsidP="001F0243">
      <w:pPr>
        <w:jc w:val="both"/>
      </w:pPr>
      <w:r>
        <w:t>The platform lift was accepted at the vendor PFlow in the USA and its installation on-site is the responsibility of LSST. PFlow will only participate to the final testing of the platform lift after its installation on-site.</w:t>
      </w:r>
    </w:p>
    <w:p w:rsidR="00EF16B8" w:rsidRDefault="00EF16B8" w:rsidP="001F0243">
      <w:pPr>
        <w:jc w:val="both"/>
      </w:pPr>
      <w:r>
        <w:t xml:space="preserve">A procedure (LTS-476) was written by LSST for the installation of the tower that will support the platform lift carriage and drives. The first sheet of this procedure is displayed below. This procedure was provided to the contractor on-site to build the tower and the pictures below show the current status of that construction. </w:t>
      </w:r>
    </w:p>
    <w:p w:rsidR="00EF16B8" w:rsidRDefault="00EF16B8" w:rsidP="00652BF9">
      <w:pPr>
        <w:keepNext/>
        <w:jc w:val="center"/>
      </w:pPr>
      <w:r w:rsidRPr="00DE6D31">
        <w:rPr>
          <w:noProof/>
          <w:lang w:val="en-US"/>
        </w:rPr>
        <w:lastRenderedPageBreak/>
        <w:drawing>
          <wp:inline distT="0" distB="0" distL="0" distR="0" wp14:anchorId="5DD71077" wp14:editId="1E9F9D7E">
            <wp:extent cx="5375082" cy="4138698"/>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77921" cy="4140884"/>
                    </a:xfrm>
                    <a:prstGeom prst="rect">
                      <a:avLst/>
                    </a:prstGeom>
                  </pic:spPr>
                </pic:pic>
              </a:graphicData>
            </a:graphic>
          </wp:inline>
        </w:drawing>
      </w:r>
    </w:p>
    <w:p w:rsidR="00EF16B8" w:rsidRDefault="00EF16B8" w:rsidP="00652BF9">
      <w:pPr>
        <w:pStyle w:val="Caption"/>
        <w:jc w:val="center"/>
      </w:pPr>
      <w:r>
        <w:t xml:space="preserve">Figure </w:t>
      </w:r>
      <w:r w:rsidR="007F02B4">
        <w:fldChar w:fldCharType="begin"/>
      </w:r>
      <w:r w:rsidR="007F02B4">
        <w:instrText xml:space="preserve"> SEQ Figure \</w:instrText>
      </w:r>
      <w:r w:rsidR="007F02B4">
        <w:instrText xml:space="preserve">* ARABIC </w:instrText>
      </w:r>
      <w:r w:rsidR="007F02B4">
        <w:fldChar w:fldCharType="separate"/>
      </w:r>
      <w:r w:rsidR="00EC5A1E">
        <w:rPr>
          <w:noProof/>
        </w:rPr>
        <w:t>14</w:t>
      </w:r>
      <w:r w:rsidR="007F02B4">
        <w:rPr>
          <w:noProof/>
        </w:rPr>
        <w:fldChar w:fldCharType="end"/>
      </w:r>
      <w:r>
        <w:t>: LTS-476 Platform Lift Tower Installation Procedure (Sheet 1)</w:t>
      </w:r>
    </w:p>
    <w:p w:rsidR="00EF16B8" w:rsidRDefault="00EF16B8" w:rsidP="00652BF9">
      <w:pPr>
        <w:jc w:val="center"/>
      </w:pPr>
    </w:p>
    <w:tbl>
      <w:tblPr>
        <w:tblStyle w:val="TableGrid"/>
        <w:tblW w:w="0" w:type="auto"/>
        <w:jc w:val="center"/>
        <w:tblLook w:val="04A0" w:firstRow="1" w:lastRow="0" w:firstColumn="1" w:lastColumn="0" w:noHBand="0" w:noVBand="1"/>
      </w:tblPr>
      <w:tblGrid>
        <w:gridCol w:w="3595"/>
        <w:gridCol w:w="3420"/>
      </w:tblGrid>
      <w:tr w:rsidR="00EF16B8" w:rsidTr="00652BF9">
        <w:trPr>
          <w:jc w:val="center"/>
        </w:trPr>
        <w:tc>
          <w:tcPr>
            <w:tcW w:w="3595" w:type="dxa"/>
          </w:tcPr>
          <w:p w:rsidR="00EF16B8" w:rsidRDefault="00EF16B8" w:rsidP="00652BF9">
            <w:pPr>
              <w:jc w:val="center"/>
            </w:pPr>
            <w:r w:rsidRPr="00F16A09">
              <w:rPr>
                <w:noProof/>
                <w:lang w:val="en-US"/>
              </w:rPr>
              <w:drawing>
                <wp:inline distT="0" distB="0" distL="0" distR="0" wp14:anchorId="7BD42E89" wp14:editId="160A4073">
                  <wp:extent cx="1860550" cy="3260090"/>
                  <wp:effectExtent l="0" t="0" r="635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60550" cy="3260090"/>
                          </a:xfrm>
                          <a:prstGeom prst="rect">
                            <a:avLst/>
                          </a:prstGeom>
                          <a:noFill/>
                          <a:ln>
                            <a:noFill/>
                          </a:ln>
                        </pic:spPr>
                      </pic:pic>
                    </a:graphicData>
                  </a:graphic>
                </wp:inline>
              </w:drawing>
            </w:r>
          </w:p>
        </w:tc>
        <w:tc>
          <w:tcPr>
            <w:tcW w:w="3420" w:type="dxa"/>
          </w:tcPr>
          <w:p w:rsidR="00EF16B8" w:rsidRDefault="00EF16B8" w:rsidP="00652BF9">
            <w:pPr>
              <w:keepNext/>
              <w:jc w:val="center"/>
            </w:pPr>
            <w:r w:rsidRPr="00F16A09">
              <w:rPr>
                <w:noProof/>
                <w:lang w:val="en-US"/>
              </w:rPr>
              <w:drawing>
                <wp:inline distT="0" distB="0" distL="0" distR="0" wp14:anchorId="79B6C648" wp14:editId="73E1AA7E">
                  <wp:extent cx="1772920" cy="3212465"/>
                  <wp:effectExtent l="0" t="0" r="0" b="698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72920" cy="3212465"/>
                          </a:xfrm>
                          <a:prstGeom prst="rect">
                            <a:avLst/>
                          </a:prstGeom>
                          <a:noFill/>
                          <a:ln>
                            <a:noFill/>
                          </a:ln>
                        </pic:spPr>
                      </pic:pic>
                    </a:graphicData>
                  </a:graphic>
                </wp:inline>
              </w:drawing>
            </w:r>
          </w:p>
        </w:tc>
      </w:tr>
    </w:tbl>
    <w:p w:rsidR="00EF16B8" w:rsidRDefault="00EF16B8" w:rsidP="00652BF9">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15</w:t>
      </w:r>
      <w:r w:rsidR="007F02B4">
        <w:rPr>
          <w:noProof/>
        </w:rPr>
        <w:fldChar w:fldCharType="end"/>
      </w:r>
      <w:r>
        <w:t>: Platform lift tower construction progress. First level completed on the west side (left) and in progress on the east side (right)</w:t>
      </w:r>
    </w:p>
    <w:p w:rsidR="009319E3" w:rsidRDefault="009319E3" w:rsidP="001A4E24">
      <w:pPr>
        <w:jc w:val="both"/>
        <w:rPr>
          <w:b/>
          <w:bCs/>
        </w:rPr>
      </w:pPr>
      <w:r>
        <w:rPr>
          <w:b/>
          <w:bCs/>
        </w:rPr>
        <w:lastRenderedPageBreak/>
        <w:t>Completion of Utility Systems</w:t>
      </w:r>
    </w:p>
    <w:p w:rsidR="009319E3" w:rsidRDefault="009319E3" w:rsidP="001A4E24">
      <w:pPr>
        <w:widowControl/>
        <w:autoSpaceDE/>
        <w:autoSpaceDN/>
        <w:adjustRightInd/>
        <w:jc w:val="both"/>
      </w:pPr>
      <w:r>
        <w:t>Electrical installation, including all lighting, outlets, power panels and ground connections will be completed and tested.  HVAC systems, including heating &amp; cooling at second floor, clean/white room conditioning, hydronic system, dome cooling, and centralized HVAC control will be installed, commissioned and tested. Plumbing system, including potable water, fixtures, special purpose outlets, waste water piping and treatment plant, as well as drainage line and tank for mirror wash effluent will be installed and tested.  Building mechanical systems including, platform lift and elevators, cranes, and compressed air systems will be fully installed, commissioned and tested.</w:t>
      </w:r>
    </w:p>
    <w:p w:rsidR="009319E3" w:rsidRDefault="009319E3" w:rsidP="001A4E24">
      <w:pPr>
        <w:widowControl/>
        <w:autoSpaceDE/>
        <w:autoSpaceDN/>
        <w:adjustRightInd/>
        <w:jc w:val="both"/>
      </w:pPr>
    </w:p>
    <w:p w:rsidR="009319E3" w:rsidRDefault="009319E3" w:rsidP="001A4E24">
      <w:pPr>
        <w:jc w:val="both"/>
        <w:rPr>
          <w:b/>
          <w:bCs/>
        </w:rPr>
      </w:pPr>
      <w:r>
        <w:rPr>
          <w:b/>
          <w:bCs/>
        </w:rPr>
        <w:t>Finishes and Top-out (Interior &amp; Exterior)</w:t>
      </w:r>
    </w:p>
    <w:p w:rsidR="009319E3" w:rsidRDefault="009319E3" w:rsidP="001A4E24">
      <w:pPr>
        <w:widowControl/>
        <w:autoSpaceDE/>
        <w:autoSpaceDN/>
        <w:adjustRightInd/>
        <w:jc w:val="both"/>
      </w:pPr>
      <w:r>
        <w:t xml:space="preserve">Interior surfaces and exposed exterior materials will be painted/sealed and interior finish materials (ceilings, tile, wall coverings, etc.) will be installed, inspected and approved. Electrical and mechanical installations - cover plates, lenses, operating hardware, finish grilles, registers and trim will be installed.  Doors will be installed, including locksets, closers, weather stripping. Interior cabinetry, countertops, bathroom partitions, accessories &amp; signage will be installed. </w:t>
      </w:r>
    </w:p>
    <w:p w:rsidR="009319E3" w:rsidRDefault="009319E3" w:rsidP="001A4E24">
      <w:pPr>
        <w:widowControl/>
        <w:autoSpaceDE/>
        <w:autoSpaceDN/>
        <w:adjustRightInd/>
        <w:jc w:val="both"/>
      </w:pPr>
    </w:p>
    <w:p w:rsidR="009319E3" w:rsidRDefault="009319E3" w:rsidP="001A4E24">
      <w:pPr>
        <w:widowControl/>
        <w:autoSpaceDE/>
        <w:autoSpaceDN/>
        <w:adjustRightInd/>
        <w:jc w:val="both"/>
      </w:pPr>
      <w:r>
        <w:t>Roads and exterior service areas will receive final fill and surfacing of gravel/pavement as required. Final exterior development will be completed, including safety railings, gates, protective bollards &amp; signage</w:t>
      </w:r>
    </w:p>
    <w:p w:rsidR="009319E3" w:rsidRDefault="009319E3" w:rsidP="001A4E24">
      <w:pPr>
        <w:widowControl/>
        <w:autoSpaceDE/>
        <w:autoSpaceDN/>
        <w:adjustRightInd/>
        <w:jc w:val="both"/>
      </w:pPr>
    </w:p>
    <w:p w:rsidR="009319E3" w:rsidRDefault="009319E3" w:rsidP="001A4E24">
      <w:pPr>
        <w:jc w:val="both"/>
        <w:rPr>
          <w:b/>
        </w:rPr>
      </w:pPr>
      <w:r>
        <w:rPr>
          <w:b/>
        </w:rPr>
        <w:t>Summit Facility Construction Contract Closeout</w:t>
      </w:r>
    </w:p>
    <w:p w:rsidR="009319E3" w:rsidRDefault="009319E3" w:rsidP="001A4E24">
      <w:pPr>
        <w:jc w:val="both"/>
      </w:pPr>
      <w:r>
        <w:t xml:space="preserve">Final inspection, testing and acceptance will be conducted for all materials, systems and equipment included in main construction contract.  A punch list will be developed of any incomplete or defective items which will be satisfactorily completed or repaired prior to final payment of the contract retention. </w:t>
      </w:r>
    </w:p>
    <w:p w:rsidR="009319E3" w:rsidRDefault="009319E3" w:rsidP="001A4E24">
      <w:pPr>
        <w:jc w:val="both"/>
        <w:rPr>
          <w:b/>
        </w:rPr>
      </w:pPr>
    </w:p>
    <w:p w:rsidR="009319E3" w:rsidRDefault="009319E3" w:rsidP="001A4E24">
      <w:pPr>
        <w:jc w:val="both"/>
        <w:rPr>
          <w:b/>
        </w:rPr>
      </w:pPr>
      <w:r>
        <w:rPr>
          <w:b/>
        </w:rPr>
        <w:t>Building Occupancy &amp; Follow-up Work</w:t>
      </w:r>
    </w:p>
    <w:p w:rsidR="009319E3" w:rsidRDefault="009319E3" w:rsidP="001A4E24">
      <w:pPr>
        <w:widowControl/>
        <w:autoSpaceDE/>
        <w:autoSpaceDN/>
        <w:adjustRightInd/>
        <w:jc w:val="both"/>
      </w:pPr>
      <w:r>
        <w:t>Specialty systems, including data cabling, access control, video monitoring, and GIS will be installed and tested. Furnishings, appliances and facility equipment will be installed. A safety audit of the completed facility will be conducted and any unsafe conditions noted and corrected.</w:t>
      </w:r>
    </w:p>
    <w:p w:rsidR="00DE6D31" w:rsidRDefault="00CF46C1" w:rsidP="001A4E24">
      <w:pPr>
        <w:jc w:val="both"/>
      </w:pPr>
      <w:r>
        <w:t xml:space="preserve"> </w:t>
      </w:r>
    </w:p>
    <w:p w:rsidR="00355114" w:rsidRDefault="00355114" w:rsidP="00E57306">
      <w:pPr>
        <w:pStyle w:val="Heading2"/>
      </w:pPr>
      <w:bookmarkStart w:id="115" w:name="_Toc369268846"/>
      <w:bookmarkStart w:id="116" w:name="_Toc517109445"/>
      <w:r>
        <w:t>Dome</w:t>
      </w:r>
      <w:bookmarkEnd w:id="115"/>
      <w:r w:rsidR="00742C4A">
        <w:t xml:space="preserve"> Sequence</w:t>
      </w:r>
      <w:bookmarkEnd w:id="116"/>
    </w:p>
    <w:p w:rsidR="006B2A9F" w:rsidRPr="006B2A9F" w:rsidRDefault="006B2A9F" w:rsidP="006A2506">
      <w:pPr>
        <w:jc w:val="both"/>
      </w:pPr>
      <w:r>
        <w:t>The general dome sequence is described below. The dome contractor will be responsible for the dome erection and will provide the detail procedure for installation and test.</w:t>
      </w:r>
    </w:p>
    <w:p w:rsidR="00355114" w:rsidRDefault="00355114" w:rsidP="006A2506">
      <w:pPr>
        <w:jc w:val="both"/>
        <w:rPr>
          <w:b/>
          <w:bCs/>
        </w:rPr>
      </w:pPr>
      <w:r>
        <w:rPr>
          <w:b/>
          <w:bCs/>
        </w:rPr>
        <w:t>Shipment, Staging &amp; Preparation</w:t>
      </w:r>
    </w:p>
    <w:p w:rsidR="00355114" w:rsidRDefault="00355114" w:rsidP="00606ACD">
      <w:pPr>
        <w:widowControl/>
        <w:numPr>
          <w:ilvl w:val="0"/>
          <w:numId w:val="3"/>
        </w:numPr>
        <w:autoSpaceDE/>
        <w:autoSpaceDN/>
        <w:adjustRightInd/>
        <w:jc w:val="both"/>
      </w:pPr>
      <w:r>
        <w:t>Ship pre-fitted and tested dome assemblies and components from fabrication facility to site</w:t>
      </w:r>
    </w:p>
    <w:p w:rsidR="00355114" w:rsidRDefault="00355114" w:rsidP="00606ACD">
      <w:pPr>
        <w:widowControl/>
        <w:numPr>
          <w:ilvl w:val="0"/>
          <w:numId w:val="3"/>
        </w:numPr>
        <w:autoSpaceDE/>
        <w:autoSpaceDN/>
        <w:adjustRightInd/>
        <w:jc w:val="both"/>
      </w:pPr>
      <w:r>
        <w:t>Store and stage dome assemblies on site as required</w:t>
      </w:r>
    </w:p>
    <w:p w:rsidR="00355114" w:rsidRDefault="00355114" w:rsidP="00606ACD">
      <w:pPr>
        <w:widowControl/>
        <w:numPr>
          <w:ilvl w:val="0"/>
          <w:numId w:val="3"/>
        </w:numPr>
        <w:autoSpaceDE/>
        <w:autoSpaceDN/>
        <w:adjustRightInd/>
        <w:jc w:val="both"/>
      </w:pPr>
      <w:r>
        <w:t>Inspect and prepare lower enclosure connection points – bolt holes, support plates, electrical connections, etc.  Temporary cover to remain in place on lower enclosure</w:t>
      </w:r>
    </w:p>
    <w:p w:rsidR="005403B3" w:rsidRDefault="005403B3" w:rsidP="005403B3">
      <w:pPr>
        <w:widowControl/>
        <w:autoSpaceDE/>
        <w:autoSpaceDN/>
        <w:adjustRightInd/>
        <w:jc w:val="both"/>
      </w:pPr>
    </w:p>
    <w:p w:rsidR="005403B3" w:rsidRDefault="005403B3" w:rsidP="005403B3">
      <w:pPr>
        <w:keepNext/>
        <w:widowControl/>
        <w:autoSpaceDE/>
        <w:autoSpaceDN/>
        <w:adjustRightInd/>
        <w:jc w:val="center"/>
      </w:pPr>
      <w:r w:rsidRPr="005403B3">
        <w:rPr>
          <w:noProof/>
          <w:lang w:val="en-US"/>
        </w:rPr>
        <w:lastRenderedPageBreak/>
        <w:drawing>
          <wp:inline distT="0" distB="0" distL="0" distR="0" wp14:anchorId="789DE196" wp14:editId="5BE441A9">
            <wp:extent cx="2847975" cy="2598408"/>
            <wp:effectExtent l="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r="36119"/>
                    <a:stretch/>
                  </pic:blipFill>
                  <pic:spPr>
                    <a:xfrm>
                      <a:off x="0" y="0"/>
                      <a:ext cx="2851289" cy="2601432"/>
                    </a:xfrm>
                    <a:prstGeom prst="rect">
                      <a:avLst/>
                    </a:prstGeom>
                    <a:solidFill>
                      <a:schemeClr val="bg1"/>
                    </a:solidFill>
                  </pic:spPr>
                </pic:pic>
              </a:graphicData>
            </a:graphic>
          </wp:inline>
        </w:drawing>
      </w:r>
    </w:p>
    <w:p w:rsidR="005403B3" w:rsidRDefault="005403B3" w:rsidP="005403B3">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16</w:t>
      </w:r>
      <w:r w:rsidR="007F02B4">
        <w:rPr>
          <w:noProof/>
        </w:rPr>
        <w:fldChar w:fldCharType="end"/>
      </w:r>
      <w:r>
        <w:t>: Crane Configuration for Dome Construction</w:t>
      </w:r>
    </w:p>
    <w:p w:rsidR="005403B3" w:rsidRDefault="005403B3" w:rsidP="005403B3">
      <w:pPr>
        <w:widowControl/>
        <w:autoSpaceDE/>
        <w:autoSpaceDN/>
        <w:adjustRightInd/>
        <w:jc w:val="both"/>
      </w:pPr>
    </w:p>
    <w:p w:rsidR="00355114" w:rsidRDefault="00355114" w:rsidP="006A2506">
      <w:pPr>
        <w:jc w:val="both"/>
        <w:rPr>
          <w:b/>
          <w:bCs/>
        </w:rPr>
      </w:pPr>
      <w:r>
        <w:rPr>
          <w:b/>
          <w:bCs/>
        </w:rPr>
        <w:t>Major Assembly and Structural Framing</w:t>
      </w:r>
    </w:p>
    <w:p w:rsidR="00742C4A" w:rsidRDefault="00742C4A" w:rsidP="00606ACD">
      <w:pPr>
        <w:widowControl/>
        <w:numPr>
          <w:ilvl w:val="0"/>
          <w:numId w:val="4"/>
        </w:numPr>
        <w:autoSpaceDE/>
        <w:autoSpaceDN/>
        <w:adjustRightInd/>
        <w:jc w:val="both"/>
      </w:pPr>
      <w:r>
        <w:t>Install and align dome rail on top of lower enclosure</w:t>
      </w:r>
    </w:p>
    <w:p w:rsidR="00355114" w:rsidRDefault="00355114" w:rsidP="00606ACD">
      <w:pPr>
        <w:widowControl/>
        <w:numPr>
          <w:ilvl w:val="0"/>
          <w:numId w:val="4"/>
        </w:numPr>
        <w:autoSpaceDE/>
        <w:autoSpaceDN/>
        <w:adjustRightInd/>
        <w:jc w:val="both"/>
      </w:pPr>
      <w:r>
        <w:t xml:space="preserve">Install bogies and main mechanical drive components </w:t>
      </w:r>
    </w:p>
    <w:p w:rsidR="00355114" w:rsidRDefault="00355114" w:rsidP="00606ACD">
      <w:pPr>
        <w:widowControl/>
        <w:numPr>
          <w:ilvl w:val="0"/>
          <w:numId w:val="4"/>
        </w:numPr>
        <w:autoSpaceDE/>
        <w:autoSpaceDN/>
        <w:adjustRightInd/>
        <w:jc w:val="both"/>
      </w:pPr>
      <w:r>
        <w:t>Assemble rotating ring beam on top of bogies &amp; drives.  Level and adjust for smooth manual rotation</w:t>
      </w:r>
    </w:p>
    <w:p w:rsidR="00355114" w:rsidRDefault="00355114" w:rsidP="00606ACD">
      <w:pPr>
        <w:widowControl/>
        <w:numPr>
          <w:ilvl w:val="0"/>
          <w:numId w:val="4"/>
        </w:numPr>
        <w:autoSpaceDE/>
        <w:autoSpaceDN/>
        <w:adjustRightInd/>
        <w:jc w:val="both"/>
      </w:pPr>
      <w:r>
        <w:t>Install primary structural framework for entire dome carousel and shutters</w:t>
      </w:r>
    </w:p>
    <w:p w:rsidR="00355114" w:rsidRDefault="00355114" w:rsidP="00606ACD">
      <w:pPr>
        <w:widowControl/>
        <w:numPr>
          <w:ilvl w:val="0"/>
          <w:numId w:val="4"/>
        </w:numPr>
        <w:autoSpaceDE/>
        <w:autoSpaceDN/>
        <w:adjustRightInd/>
        <w:jc w:val="both"/>
      </w:pPr>
      <w:r>
        <w:t>Install secondary framing – panel supports, bracing, crane beams, light/windscreen supports</w:t>
      </w:r>
    </w:p>
    <w:p w:rsidR="00355114" w:rsidRDefault="00355114" w:rsidP="00606ACD">
      <w:pPr>
        <w:widowControl/>
        <w:numPr>
          <w:ilvl w:val="0"/>
          <w:numId w:val="4"/>
        </w:numPr>
        <w:autoSpaceDE/>
        <w:autoSpaceDN/>
        <w:adjustRightInd/>
        <w:jc w:val="both"/>
      </w:pPr>
      <w:r>
        <w:t>Assemble structure and mechanisms for shutters and install on carousel.  Adjust for smooth operation</w:t>
      </w:r>
    </w:p>
    <w:p w:rsidR="005403B3" w:rsidRDefault="005403B3" w:rsidP="005403B3">
      <w:pPr>
        <w:widowControl/>
        <w:autoSpaceDE/>
        <w:autoSpaceDN/>
        <w:adjustRightInd/>
        <w:jc w:val="both"/>
      </w:pPr>
    </w:p>
    <w:p w:rsidR="005403B3" w:rsidRDefault="005403B3" w:rsidP="005403B3">
      <w:pPr>
        <w:keepNext/>
        <w:widowControl/>
        <w:autoSpaceDE/>
        <w:autoSpaceDN/>
        <w:adjustRightInd/>
        <w:jc w:val="center"/>
      </w:pPr>
      <w:r w:rsidRPr="005403B3">
        <w:rPr>
          <w:noProof/>
          <w:lang w:val="en-US"/>
        </w:rPr>
        <w:drawing>
          <wp:inline distT="0" distB="0" distL="0" distR="0" wp14:anchorId="58FE756C" wp14:editId="34EB9CE2">
            <wp:extent cx="3124200" cy="274535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141988" cy="2760988"/>
                    </a:xfrm>
                    <a:prstGeom prst="rect">
                      <a:avLst/>
                    </a:prstGeom>
                  </pic:spPr>
                </pic:pic>
              </a:graphicData>
            </a:graphic>
          </wp:inline>
        </w:drawing>
      </w:r>
    </w:p>
    <w:p w:rsidR="005403B3" w:rsidRDefault="005403B3" w:rsidP="005403B3">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17</w:t>
      </w:r>
      <w:r w:rsidR="007F02B4">
        <w:rPr>
          <w:noProof/>
        </w:rPr>
        <w:fldChar w:fldCharType="end"/>
      </w:r>
      <w:r>
        <w:t>: Dome Major Structural Framing</w:t>
      </w:r>
    </w:p>
    <w:p w:rsidR="005403B3" w:rsidRDefault="005403B3" w:rsidP="005403B3">
      <w:pPr>
        <w:widowControl/>
        <w:autoSpaceDE/>
        <w:autoSpaceDN/>
        <w:adjustRightInd/>
        <w:jc w:val="both"/>
      </w:pPr>
    </w:p>
    <w:p w:rsidR="00355114" w:rsidRDefault="00355114" w:rsidP="006A2506">
      <w:pPr>
        <w:jc w:val="both"/>
        <w:rPr>
          <w:b/>
          <w:bCs/>
        </w:rPr>
      </w:pPr>
      <w:r>
        <w:rPr>
          <w:b/>
          <w:bCs/>
        </w:rPr>
        <w:lastRenderedPageBreak/>
        <w:t>Cladding and Enclosing Elements</w:t>
      </w:r>
    </w:p>
    <w:p w:rsidR="00355114" w:rsidRDefault="00355114" w:rsidP="00606ACD">
      <w:pPr>
        <w:widowControl/>
        <w:numPr>
          <w:ilvl w:val="0"/>
          <w:numId w:val="5"/>
        </w:numPr>
        <w:autoSpaceDE/>
        <w:autoSpaceDN/>
        <w:adjustRightInd/>
        <w:jc w:val="both"/>
      </w:pPr>
      <w:r>
        <w:t>Install cladding panels on carousel and shutters – flash and seal</w:t>
      </w:r>
    </w:p>
    <w:p w:rsidR="00355114" w:rsidRDefault="00355114" w:rsidP="00606ACD">
      <w:pPr>
        <w:widowControl/>
        <w:numPr>
          <w:ilvl w:val="0"/>
          <w:numId w:val="5"/>
        </w:numPr>
        <w:autoSpaceDE/>
        <w:autoSpaceDN/>
        <w:adjustRightInd/>
        <w:jc w:val="both"/>
      </w:pPr>
      <w:r>
        <w:t>Complete flashing and other components for weather seal between dome and fixed lower enclosure</w:t>
      </w:r>
    </w:p>
    <w:p w:rsidR="00355114" w:rsidRDefault="00355114" w:rsidP="00606ACD">
      <w:pPr>
        <w:widowControl/>
        <w:numPr>
          <w:ilvl w:val="0"/>
          <w:numId w:val="5"/>
        </w:numPr>
        <w:autoSpaceDE/>
        <w:autoSpaceDN/>
        <w:adjustRightInd/>
        <w:jc w:val="both"/>
      </w:pPr>
      <w:r>
        <w:t>Install louvers and roll-up doors in vent openings</w:t>
      </w:r>
    </w:p>
    <w:p w:rsidR="00355114" w:rsidRDefault="00355114" w:rsidP="00606ACD">
      <w:pPr>
        <w:widowControl/>
        <w:numPr>
          <w:ilvl w:val="0"/>
          <w:numId w:val="5"/>
        </w:numPr>
        <w:autoSpaceDE/>
        <w:autoSpaceDN/>
        <w:adjustRightInd/>
        <w:jc w:val="both"/>
      </w:pPr>
      <w:r>
        <w:t>Ensure secure weather-tight condition.  Remove temporary cover from lower enclosure.</w:t>
      </w:r>
    </w:p>
    <w:p w:rsidR="005403B3" w:rsidRDefault="005403B3" w:rsidP="005403B3">
      <w:pPr>
        <w:widowControl/>
        <w:autoSpaceDE/>
        <w:autoSpaceDN/>
        <w:adjustRightInd/>
        <w:jc w:val="both"/>
      </w:pPr>
    </w:p>
    <w:p w:rsidR="00202CC0" w:rsidRDefault="005403B3" w:rsidP="00202CC0">
      <w:pPr>
        <w:keepNext/>
        <w:widowControl/>
        <w:autoSpaceDE/>
        <w:autoSpaceDN/>
        <w:adjustRightInd/>
        <w:jc w:val="center"/>
      </w:pPr>
      <w:r w:rsidRPr="005403B3">
        <w:rPr>
          <w:noProof/>
          <w:lang w:val="en-US"/>
        </w:rPr>
        <w:drawing>
          <wp:inline distT="0" distB="0" distL="0" distR="0" wp14:anchorId="37B5B973" wp14:editId="51984752">
            <wp:extent cx="3143250" cy="235212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60396" cy="2364950"/>
                    </a:xfrm>
                    <a:prstGeom prst="rect">
                      <a:avLst/>
                    </a:prstGeom>
                    <a:noFill/>
                    <a:ln>
                      <a:noFill/>
                    </a:ln>
                  </pic:spPr>
                </pic:pic>
              </a:graphicData>
            </a:graphic>
          </wp:inline>
        </w:drawing>
      </w:r>
    </w:p>
    <w:p w:rsidR="005403B3" w:rsidRDefault="00202CC0" w:rsidP="00202CC0">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18</w:t>
      </w:r>
      <w:r w:rsidR="007F02B4">
        <w:rPr>
          <w:noProof/>
        </w:rPr>
        <w:fldChar w:fldCharType="end"/>
      </w:r>
      <w:r>
        <w:t>: Example of scaffolding used for the VLT</w:t>
      </w:r>
    </w:p>
    <w:p w:rsidR="005403B3" w:rsidRDefault="005403B3" w:rsidP="005403B3">
      <w:pPr>
        <w:widowControl/>
        <w:autoSpaceDE/>
        <w:autoSpaceDN/>
        <w:adjustRightInd/>
        <w:jc w:val="both"/>
      </w:pPr>
    </w:p>
    <w:p w:rsidR="00355114" w:rsidRDefault="00355114" w:rsidP="006A2506">
      <w:pPr>
        <w:jc w:val="both"/>
        <w:rPr>
          <w:b/>
          <w:bCs/>
        </w:rPr>
      </w:pPr>
      <w:r>
        <w:rPr>
          <w:b/>
          <w:bCs/>
        </w:rPr>
        <w:t>Completion of Major Assembly and Drives</w:t>
      </w:r>
    </w:p>
    <w:p w:rsidR="00355114" w:rsidRDefault="00355114" w:rsidP="00606ACD">
      <w:pPr>
        <w:widowControl/>
        <w:numPr>
          <w:ilvl w:val="0"/>
          <w:numId w:val="6"/>
        </w:numPr>
        <w:autoSpaceDE/>
        <w:autoSpaceDN/>
        <w:adjustRightInd/>
        <w:jc w:val="both"/>
      </w:pPr>
      <w:r>
        <w:t xml:space="preserve">In </w:t>
      </w:r>
      <w:r w:rsidR="00742C4A">
        <w:t xml:space="preserve">lower enclosure install </w:t>
      </w:r>
      <w:r>
        <w:t>scaffoldings and other provisions for interior work on dome</w:t>
      </w:r>
    </w:p>
    <w:p w:rsidR="00355114" w:rsidRDefault="00355114" w:rsidP="00606ACD">
      <w:pPr>
        <w:widowControl/>
        <w:numPr>
          <w:ilvl w:val="0"/>
          <w:numId w:val="6"/>
        </w:numPr>
        <w:autoSpaceDE/>
        <w:autoSpaceDN/>
        <w:adjustRightInd/>
        <w:jc w:val="both"/>
      </w:pPr>
      <w:r>
        <w:t>Install insulation and/or any other interior panel materials as required</w:t>
      </w:r>
    </w:p>
    <w:p w:rsidR="00355114" w:rsidRDefault="00355114" w:rsidP="00606ACD">
      <w:pPr>
        <w:widowControl/>
        <w:numPr>
          <w:ilvl w:val="0"/>
          <w:numId w:val="6"/>
        </w:numPr>
        <w:autoSpaceDE/>
        <w:autoSpaceDN/>
        <w:adjustRightInd/>
        <w:jc w:val="both"/>
      </w:pPr>
      <w:r>
        <w:t>Install slip ring assembly for conveyance of power to rotating assembly</w:t>
      </w:r>
    </w:p>
    <w:p w:rsidR="00355114" w:rsidRDefault="00355114" w:rsidP="00606ACD">
      <w:pPr>
        <w:widowControl/>
        <w:numPr>
          <w:ilvl w:val="0"/>
          <w:numId w:val="6"/>
        </w:numPr>
        <w:autoSpaceDE/>
        <w:autoSpaceDN/>
        <w:adjustRightInd/>
        <w:jc w:val="both"/>
      </w:pPr>
      <w:r>
        <w:t>Complete mechanical installation of drives and mechanisms for rotation and shutters</w:t>
      </w:r>
    </w:p>
    <w:p w:rsidR="00355114" w:rsidRDefault="00355114" w:rsidP="00606ACD">
      <w:pPr>
        <w:widowControl/>
        <w:numPr>
          <w:ilvl w:val="0"/>
          <w:numId w:val="6"/>
        </w:numPr>
        <w:autoSpaceDE/>
        <w:autoSpaceDN/>
        <w:adjustRightInd/>
        <w:jc w:val="both"/>
      </w:pPr>
      <w:r>
        <w:t>Complete electrical connection of drives.  Test and adjust drives as required.</w:t>
      </w:r>
    </w:p>
    <w:p w:rsidR="00355114" w:rsidRPr="00753BCA" w:rsidRDefault="00355114" w:rsidP="00606ACD">
      <w:pPr>
        <w:widowControl/>
        <w:numPr>
          <w:ilvl w:val="0"/>
          <w:numId w:val="6"/>
        </w:numPr>
        <w:autoSpaceDE/>
        <w:autoSpaceDN/>
        <w:adjustRightInd/>
        <w:jc w:val="both"/>
      </w:pPr>
      <w:r>
        <w:t>Preferential occupancy to allow major telescope mount installation</w:t>
      </w:r>
    </w:p>
    <w:p w:rsidR="00355114" w:rsidRDefault="00355114" w:rsidP="006A2506">
      <w:pPr>
        <w:jc w:val="both"/>
        <w:rPr>
          <w:b/>
          <w:bCs/>
        </w:rPr>
      </w:pPr>
      <w:r>
        <w:rPr>
          <w:b/>
          <w:bCs/>
        </w:rPr>
        <w:t>Completion of Ancillary Systems &amp; Equipment</w:t>
      </w:r>
    </w:p>
    <w:p w:rsidR="00355114" w:rsidRDefault="00355114" w:rsidP="00606ACD">
      <w:pPr>
        <w:widowControl/>
        <w:numPr>
          <w:ilvl w:val="0"/>
          <w:numId w:val="7"/>
        </w:numPr>
        <w:autoSpaceDE/>
        <w:autoSpaceDN/>
        <w:adjustRightInd/>
        <w:jc w:val="both"/>
      </w:pPr>
      <w:r>
        <w:t>Install wind/light screen assembly – panels, drives, electrical connection.  Test and adjust</w:t>
      </w:r>
    </w:p>
    <w:p w:rsidR="00355114" w:rsidRDefault="00355114" w:rsidP="00606ACD">
      <w:pPr>
        <w:widowControl/>
        <w:numPr>
          <w:ilvl w:val="0"/>
          <w:numId w:val="7"/>
        </w:numPr>
        <w:autoSpaceDE/>
        <w:autoSpaceDN/>
        <w:adjustRightInd/>
        <w:jc w:val="both"/>
      </w:pPr>
      <w:r>
        <w:t>Install dome crane – connect and test.</w:t>
      </w:r>
    </w:p>
    <w:p w:rsidR="00355114" w:rsidRDefault="00355114" w:rsidP="00606ACD">
      <w:pPr>
        <w:widowControl/>
        <w:numPr>
          <w:ilvl w:val="0"/>
          <w:numId w:val="7"/>
        </w:numPr>
        <w:autoSpaceDE/>
        <w:autoSpaceDN/>
        <w:adjustRightInd/>
        <w:jc w:val="both"/>
      </w:pPr>
      <w:r>
        <w:t>Install wiring &amp; control cabling for roll-up doors, lighting, sensors, calibration screen &amp; other ancillary equip.</w:t>
      </w:r>
    </w:p>
    <w:p w:rsidR="00355114" w:rsidRDefault="00355114" w:rsidP="00606ACD">
      <w:pPr>
        <w:widowControl/>
        <w:numPr>
          <w:ilvl w:val="0"/>
          <w:numId w:val="7"/>
        </w:numPr>
        <w:autoSpaceDE/>
        <w:autoSpaceDN/>
        <w:adjustRightInd/>
        <w:jc w:val="both"/>
      </w:pPr>
      <w:r>
        <w:t>Install lighting and other finish electrical systems</w:t>
      </w:r>
    </w:p>
    <w:p w:rsidR="00355114" w:rsidRDefault="00355114" w:rsidP="00606ACD">
      <w:pPr>
        <w:widowControl/>
        <w:numPr>
          <w:ilvl w:val="0"/>
          <w:numId w:val="7"/>
        </w:numPr>
        <w:autoSpaceDE/>
        <w:autoSpaceDN/>
        <w:adjustRightInd/>
        <w:jc w:val="both"/>
      </w:pPr>
      <w:r>
        <w:t>Complete rails, cowlings and any other elements for connection to platform lift</w:t>
      </w:r>
    </w:p>
    <w:p w:rsidR="00355114" w:rsidRDefault="00355114" w:rsidP="006A2506">
      <w:pPr>
        <w:jc w:val="both"/>
        <w:rPr>
          <w:b/>
          <w:bCs/>
        </w:rPr>
      </w:pPr>
      <w:r>
        <w:rPr>
          <w:b/>
          <w:bCs/>
        </w:rPr>
        <w:t>Controls &amp; Tests</w:t>
      </w:r>
    </w:p>
    <w:p w:rsidR="00355114" w:rsidRDefault="00355114" w:rsidP="00606ACD">
      <w:pPr>
        <w:widowControl/>
        <w:numPr>
          <w:ilvl w:val="0"/>
          <w:numId w:val="8"/>
        </w:numPr>
        <w:autoSpaceDE/>
        <w:autoSpaceDN/>
        <w:adjustRightInd/>
        <w:jc w:val="both"/>
      </w:pPr>
      <w:r>
        <w:t>Install, connect and perform operational testing of dome control system</w:t>
      </w:r>
    </w:p>
    <w:p w:rsidR="00355114" w:rsidRDefault="00355114" w:rsidP="00606ACD">
      <w:pPr>
        <w:widowControl/>
        <w:numPr>
          <w:ilvl w:val="0"/>
          <w:numId w:val="8"/>
        </w:numPr>
        <w:autoSpaceDE/>
        <w:autoSpaceDN/>
        <w:adjustRightInd/>
        <w:jc w:val="both"/>
      </w:pPr>
      <w:r>
        <w:t>Repeat acceptance testing of all Dome and related facility systems</w:t>
      </w:r>
    </w:p>
    <w:p w:rsidR="00355114" w:rsidRDefault="00355114" w:rsidP="00606ACD">
      <w:pPr>
        <w:widowControl/>
        <w:numPr>
          <w:ilvl w:val="0"/>
          <w:numId w:val="8"/>
        </w:numPr>
        <w:autoSpaceDE/>
        <w:autoSpaceDN/>
        <w:adjustRightInd/>
        <w:jc w:val="both"/>
      </w:pPr>
      <w:r>
        <w:t>Complete safety Audit of installed systems</w:t>
      </w:r>
    </w:p>
    <w:p w:rsidR="00355114" w:rsidRDefault="00355114" w:rsidP="006A2506">
      <w:pPr>
        <w:jc w:val="both"/>
        <w:rPr>
          <w:b/>
          <w:bCs/>
        </w:rPr>
      </w:pPr>
      <w:r>
        <w:rPr>
          <w:b/>
          <w:bCs/>
        </w:rPr>
        <w:t>Preparation for TMA installation</w:t>
      </w:r>
    </w:p>
    <w:p w:rsidR="00355114" w:rsidRDefault="00355114" w:rsidP="00606ACD">
      <w:pPr>
        <w:widowControl/>
        <w:numPr>
          <w:ilvl w:val="0"/>
          <w:numId w:val="8"/>
        </w:numPr>
        <w:autoSpaceDE/>
        <w:autoSpaceDN/>
        <w:adjustRightInd/>
        <w:jc w:val="both"/>
      </w:pPr>
      <w:r>
        <w:t>Separate wind/light screen to enlarge shutter door access</w:t>
      </w:r>
    </w:p>
    <w:p w:rsidR="00355114" w:rsidRDefault="00355114" w:rsidP="00742C4A"/>
    <w:p w:rsidR="00E6211B" w:rsidRPr="00A76093" w:rsidRDefault="00E6211B" w:rsidP="00E6211B">
      <w:pPr>
        <w:pStyle w:val="Heading2"/>
      </w:pPr>
      <w:bookmarkStart w:id="117" w:name="_Toc517109446"/>
      <w:r>
        <w:lastRenderedPageBreak/>
        <w:t>Network and Software Integration and Tests</w:t>
      </w:r>
      <w:bookmarkEnd w:id="117"/>
    </w:p>
    <w:p w:rsidR="00E6211B" w:rsidRDefault="00E6211B" w:rsidP="006A2506">
      <w:pPr>
        <w:jc w:val="both"/>
      </w:pPr>
      <w:r>
        <w:t xml:space="preserve">In this section, we address </w:t>
      </w:r>
      <w:r w:rsidR="006B2A9F">
        <w:t xml:space="preserve">the </w:t>
      </w:r>
      <w:r>
        <w:t>network installation on the summit, how the T&amp;S software integration fits in within the different AIV phases and the role and tools of software quality assurance (QA)</w:t>
      </w:r>
      <w:r w:rsidR="006B2A9F">
        <w:t xml:space="preserve"> during integration</w:t>
      </w:r>
      <w:r>
        <w:t>.</w:t>
      </w:r>
    </w:p>
    <w:p w:rsidR="00E6211B" w:rsidRDefault="00E6211B" w:rsidP="006A2506">
      <w:pPr>
        <w:jc w:val="both"/>
      </w:pPr>
    </w:p>
    <w:p w:rsidR="00E6211B" w:rsidRPr="00A76093" w:rsidRDefault="00E6211B" w:rsidP="006A2506">
      <w:pPr>
        <w:pStyle w:val="Heading3"/>
        <w:jc w:val="both"/>
      </w:pPr>
      <w:bookmarkStart w:id="118" w:name="_Toc517109447"/>
      <w:r>
        <w:t xml:space="preserve">Summit Network </w:t>
      </w:r>
      <w:r w:rsidR="003B5B9A">
        <w:t>Installation</w:t>
      </w:r>
      <w:bookmarkEnd w:id="118"/>
    </w:p>
    <w:p w:rsidR="00420A48" w:rsidRDefault="00420A48" w:rsidP="006A2506">
      <w:pPr>
        <w:spacing w:after="240"/>
        <w:jc w:val="both"/>
      </w:pPr>
      <w:r w:rsidRPr="00B5430A">
        <w:t xml:space="preserve">The core and access networking and computer devices will be installed in the summit computer room with 50kVA of power and cooling. </w:t>
      </w:r>
      <w:r>
        <w:t xml:space="preserve">The summit network architecture is summarized in the figure below showing the location and distribution of the main switches and computers. </w:t>
      </w:r>
      <w:r w:rsidRPr="000444B8">
        <w:t>This architecture is a “white-list” design meaning that common servers are included in their End Point Group</w:t>
      </w:r>
      <w:r>
        <w:t xml:space="preserve"> (EPG)</w:t>
      </w:r>
      <w:r w:rsidRPr="000444B8">
        <w:t xml:space="preserve"> with contracts to other EPGs when traffic exchanges are required. A simplified explanation is that in legacy network designs a machine would be accessible by every other device until rules were applied to it. In this case no machine is accessible at any time without exp</w:t>
      </w:r>
      <w:r>
        <w:t>licit rulings being configured.</w:t>
      </w:r>
    </w:p>
    <w:p w:rsidR="00420A48" w:rsidRDefault="00420A48" w:rsidP="006A2506">
      <w:pPr>
        <w:spacing w:after="240"/>
        <w:jc w:val="center"/>
      </w:pPr>
      <w:r>
        <w:rPr>
          <w:noProof/>
          <w:lang w:val="en-US"/>
        </w:rPr>
        <w:drawing>
          <wp:inline distT="0" distB="0" distL="0" distR="0" wp14:anchorId="593B0CA1" wp14:editId="4960738D">
            <wp:extent cx="5286375" cy="2486742"/>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94515" cy="2490571"/>
                    </a:xfrm>
                    <a:prstGeom prst="rect">
                      <a:avLst/>
                    </a:prstGeom>
                  </pic:spPr>
                </pic:pic>
              </a:graphicData>
            </a:graphic>
          </wp:inline>
        </w:drawing>
      </w:r>
    </w:p>
    <w:p w:rsidR="006A2506" w:rsidRDefault="005563FF" w:rsidP="006A2506">
      <w:pPr>
        <w:keepNext/>
        <w:spacing w:after="240"/>
        <w:jc w:val="center"/>
      </w:pPr>
      <w:r w:rsidRPr="005563FF">
        <w:rPr>
          <w:noProof/>
          <w:lang w:val="en-US"/>
        </w:rPr>
        <w:drawing>
          <wp:inline distT="0" distB="0" distL="0" distR="0" wp14:anchorId="012E36BC" wp14:editId="64F68D48">
            <wp:extent cx="5375082" cy="2491718"/>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88048" cy="2497728"/>
                    </a:xfrm>
                    <a:prstGeom prst="rect">
                      <a:avLst/>
                    </a:prstGeom>
                  </pic:spPr>
                </pic:pic>
              </a:graphicData>
            </a:graphic>
          </wp:inline>
        </w:drawing>
      </w:r>
    </w:p>
    <w:p w:rsidR="005563FF" w:rsidRDefault="006A2506" w:rsidP="006A2506">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19</w:t>
      </w:r>
      <w:r w:rsidR="007F02B4">
        <w:rPr>
          <w:noProof/>
        </w:rPr>
        <w:fldChar w:fldCharType="end"/>
      </w:r>
      <w:r>
        <w:t>: Racks Organization in the Computer Room</w:t>
      </w:r>
    </w:p>
    <w:p w:rsidR="00420A48" w:rsidRDefault="00420A48" w:rsidP="006A2506">
      <w:pPr>
        <w:spacing w:after="240"/>
        <w:jc w:val="both"/>
      </w:pPr>
      <w:r>
        <w:lastRenderedPageBreak/>
        <w:t xml:space="preserve">The plan is for a full time Network Engineer and Technician to be hired at the beginning of the year 2017. These will provide the primary technical workforce for the installation of the network at the summit. During the installation of the multiple fibers and copper cables that are required to be laid at the summit, a further temporary 3-4 technicians will be contracted for a 3-4 month period. A fiber fusion splicer and OTDR unit will be acquired for termination of fiber cables on-site for which the LSST technician will be certified. It will be the tasks of LSST technician and network engineers to place and configure all the equipment deployed in the computer room and devices around the telescope areas, WLAN, VOIP etc. </w:t>
      </w:r>
      <w:r w:rsidRPr="000444B8">
        <w:t>The summit will have a public and private wireless network</w:t>
      </w:r>
      <w:r>
        <w:t xml:space="preserve"> distributed all over the summit facility</w:t>
      </w:r>
      <w:r w:rsidRPr="000444B8">
        <w:t xml:space="preserve">. </w:t>
      </w:r>
    </w:p>
    <w:p w:rsidR="00420A48" w:rsidRDefault="00420A48" w:rsidP="006A2506">
      <w:pPr>
        <w:jc w:val="both"/>
      </w:pPr>
      <w:r>
        <w:t>The network equipment will be ordered in time to install the equipment as soon as possible. The plan is to have the network engineer and a technician focusing on the computer room installation as soon as full access is available and at the same time have the team of technicians running fibers and copper to the different places where they are needed. Fiber cables out from the computer room will be laid in dedicated enclosed lightwave plastic ducts and covered. Copper cables will be laid in an open tray and tied down. Fiber and copper certification tests will be performed on each cable as they are terminated and the results will be archived. Each cable will be numbered at either end. Continuity and bandwidth tests will be done as each link is connected to the network.</w:t>
      </w:r>
    </w:p>
    <w:p w:rsidR="00420A48" w:rsidRDefault="00420A48" w:rsidP="006A2506">
      <w:pPr>
        <w:spacing w:after="240"/>
        <w:jc w:val="both"/>
        <w:rPr>
          <w:sz w:val="20"/>
          <w:szCs w:val="20"/>
        </w:rPr>
      </w:pPr>
      <w:r>
        <w:t>The figure below s</w:t>
      </w:r>
      <w:r w:rsidRPr="000444B8">
        <w:t>hows the Application Centric Infrastructure leaf-spine architecture. This design gives 100% redundancy with no downtime for TOR or core switch failures or software upgrades to any of the switches. Each server will be dual homed to redundant Top of Rack switches in order to provide maxi</w:t>
      </w:r>
      <w:r w:rsidR="006A2506">
        <w:t>mum Mean Time Between Failures.</w:t>
      </w:r>
    </w:p>
    <w:p w:rsidR="006A2506" w:rsidRDefault="00420A48" w:rsidP="006A2506">
      <w:pPr>
        <w:keepNext/>
        <w:jc w:val="center"/>
      </w:pPr>
      <w:r w:rsidRPr="000444B8">
        <w:rPr>
          <w:noProof/>
          <w:lang w:val="en-US"/>
        </w:rPr>
        <w:lastRenderedPageBreak/>
        <w:drawing>
          <wp:inline distT="0" distB="0" distL="0" distR="0" wp14:anchorId="143DB3C1" wp14:editId="1E25AA30">
            <wp:extent cx="5470497" cy="4174176"/>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76052" cy="4178414"/>
                    </a:xfrm>
                    <a:prstGeom prst="rect">
                      <a:avLst/>
                    </a:prstGeom>
                  </pic:spPr>
                </pic:pic>
              </a:graphicData>
            </a:graphic>
          </wp:inline>
        </w:drawing>
      </w:r>
    </w:p>
    <w:p w:rsidR="00E6211B" w:rsidRDefault="006A2506" w:rsidP="006A2506">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20</w:t>
      </w:r>
      <w:r w:rsidR="007F02B4">
        <w:rPr>
          <w:noProof/>
        </w:rPr>
        <w:fldChar w:fldCharType="end"/>
      </w:r>
      <w:r>
        <w:t>: General Summit Network Architecture</w:t>
      </w:r>
      <w:r>
        <w:rPr>
          <w:sz w:val="20"/>
          <w:szCs w:val="20"/>
        </w:rPr>
        <w:br/>
      </w:r>
    </w:p>
    <w:p w:rsidR="00E6211B" w:rsidRPr="00A76093" w:rsidRDefault="00E6211B" w:rsidP="00E6211B">
      <w:pPr>
        <w:pStyle w:val="Heading3"/>
      </w:pPr>
      <w:bookmarkStart w:id="119" w:name="_Toc517109448"/>
      <w:r>
        <w:t xml:space="preserve">Software </w:t>
      </w:r>
      <w:r w:rsidR="004371DD">
        <w:t>Deployment</w:t>
      </w:r>
      <w:r w:rsidR="00B5166A">
        <w:t xml:space="preserve"> on the summit</w:t>
      </w:r>
      <w:bookmarkEnd w:id="119"/>
    </w:p>
    <w:p w:rsidR="00403AB4" w:rsidRPr="003F6183" w:rsidRDefault="00403AB4" w:rsidP="006A2506">
      <w:pPr>
        <w:jc w:val="both"/>
      </w:pPr>
      <w:r w:rsidRPr="003F6183">
        <w:t>This section addresses the integration (installation and verification)</w:t>
      </w:r>
      <w:r>
        <w:t xml:space="preserve"> sequence for the Observatory Control System (OCS)</w:t>
      </w:r>
      <w:r w:rsidRPr="003F6183">
        <w:t xml:space="preserve"> </w:t>
      </w:r>
      <w:r w:rsidR="00751914">
        <w:t xml:space="preserve">and Telescope Control System (TCS) </w:t>
      </w:r>
      <w:r w:rsidRPr="003F6183">
        <w:t xml:space="preserve">software components. </w:t>
      </w:r>
    </w:p>
    <w:p w:rsidR="00403AB4" w:rsidRDefault="00403AB4" w:rsidP="006A2506">
      <w:pPr>
        <w:jc w:val="both"/>
      </w:pPr>
    </w:p>
    <w:p w:rsidR="00B5166A" w:rsidRDefault="00B5166A" w:rsidP="00B5166A">
      <w:pPr>
        <w:jc w:val="both"/>
      </w:pPr>
      <w:r>
        <w:t>Each major subsystem is delivered with its own internal control software. This control software is tested as part of the testing of the subsystem. For example, the dome subsystem is delivered with the dome control system. The internal control software is tested by the vendor with the hardware to ensure full compliance. Each subsystem will be tested with a particular acceptance test protocol that might require LSST provided testing software, such as the Visit Simulator or Engineering Facility Database.  This protocol allows to test the interface of the subsystem to the TCS thru the SAL implementation.</w:t>
      </w:r>
    </w:p>
    <w:p w:rsidR="00B5166A" w:rsidRDefault="00B5166A" w:rsidP="00B5166A">
      <w:pPr>
        <w:jc w:val="both"/>
      </w:pPr>
      <w:r>
        <w:t xml:space="preserve">Besides the control software network in the LSST summit (control cluster), T&amp;S software team will provide an integration cluster, which is an independent computer cluster </w:t>
      </w:r>
      <w:r w:rsidR="00E04DD5">
        <w:t>to</w:t>
      </w:r>
      <w:r>
        <w:t xml:space="preserve"> integrate and test new software components in a simulation environment. This integration cluster will also be used to validate software updates prior to deployment in the real control cluster with the real hardware.</w:t>
      </w:r>
    </w:p>
    <w:p w:rsidR="00B5166A" w:rsidRDefault="00B5166A" w:rsidP="00B5166A">
      <w:pPr>
        <w:jc w:val="both"/>
      </w:pPr>
      <w:r>
        <w:t xml:space="preserve">LSST is also providing control software that will be deployed on the summit, including the TCS and the OCS. This software will be deployed on the summit by the LSST team, in </w:t>
      </w:r>
      <w:r>
        <w:lastRenderedPageBreak/>
        <w:t>the integration cluster, and then in the control cluster. This activity includes installation of the software on site and testing to ensure all the functionality of the software is performing as expected. In some instances, it also include the testing of the software interfaces between the LSST control software and the subsystem control software to ensure the same behavior as was tested with the visit simulator.</w:t>
      </w:r>
    </w:p>
    <w:p w:rsidR="00B5166A" w:rsidRDefault="00B5166A" w:rsidP="00B5166A">
      <w:pPr>
        <w:jc w:val="both"/>
      </w:pPr>
      <w:r>
        <w:t>The steps for this process are:</w:t>
      </w:r>
    </w:p>
    <w:p w:rsidR="00B5166A" w:rsidRDefault="00B5166A" w:rsidP="00B5166A">
      <w:pPr>
        <w:pStyle w:val="ListParagraph"/>
        <w:widowControl/>
        <w:numPr>
          <w:ilvl w:val="0"/>
          <w:numId w:val="36"/>
        </w:numPr>
        <w:autoSpaceDE/>
        <w:autoSpaceDN/>
        <w:adjustRightInd/>
        <w:spacing w:after="160" w:line="259" w:lineRule="auto"/>
      </w:pPr>
      <w:r>
        <w:t>Install and test LSST SW component in integration cluster.</w:t>
      </w:r>
    </w:p>
    <w:p w:rsidR="00B5166A" w:rsidRDefault="00B5166A" w:rsidP="00B5166A">
      <w:pPr>
        <w:pStyle w:val="ListParagraph"/>
        <w:widowControl/>
        <w:numPr>
          <w:ilvl w:val="0"/>
          <w:numId w:val="36"/>
        </w:numPr>
        <w:autoSpaceDE/>
        <w:autoSpaceDN/>
        <w:adjustRightInd/>
        <w:spacing w:after="160" w:line="259" w:lineRule="auto"/>
      </w:pPr>
      <w:r>
        <w:t>Install, integrate and test the Vendor SW component (or simulator or interface) with the LSST SW component in integration cluster.</w:t>
      </w:r>
    </w:p>
    <w:p w:rsidR="00B5166A" w:rsidRDefault="00B5166A" w:rsidP="00B5166A">
      <w:pPr>
        <w:pStyle w:val="ListParagraph"/>
        <w:widowControl/>
        <w:numPr>
          <w:ilvl w:val="0"/>
          <w:numId w:val="36"/>
        </w:numPr>
        <w:autoSpaceDE/>
        <w:autoSpaceDN/>
        <w:adjustRightInd/>
        <w:spacing w:after="160" w:line="259" w:lineRule="auto"/>
      </w:pPr>
      <w:r>
        <w:t>Install LSST SW component in control cluster.</w:t>
      </w:r>
    </w:p>
    <w:p w:rsidR="00B5166A" w:rsidRDefault="00B5166A" w:rsidP="00B5166A">
      <w:pPr>
        <w:pStyle w:val="ListParagraph"/>
        <w:widowControl/>
        <w:numPr>
          <w:ilvl w:val="0"/>
          <w:numId w:val="36"/>
        </w:numPr>
        <w:autoSpaceDE/>
        <w:autoSpaceDN/>
        <w:adjustRightInd/>
        <w:spacing w:after="160" w:line="259" w:lineRule="auto"/>
      </w:pPr>
      <w:r>
        <w:t>Integrate LSST SW Component with LSST SW already deployed in control cluster.</w:t>
      </w:r>
    </w:p>
    <w:p w:rsidR="00B5166A" w:rsidRDefault="00B5166A" w:rsidP="00B5166A">
      <w:pPr>
        <w:pStyle w:val="ListParagraph"/>
        <w:widowControl/>
        <w:numPr>
          <w:ilvl w:val="0"/>
          <w:numId w:val="36"/>
        </w:numPr>
        <w:autoSpaceDE/>
        <w:autoSpaceDN/>
        <w:adjustRightInd/>
        <w:spacing w:after="160" w:line="259" w:lineRule="auto"/>
      </w:pPr>
      <w:r>
        <w:t xml:space="preserve">Integrate Vendor SW component with the LSST SW already deployed in control cluster </w:t>
      </w:r>
    </w:p>
    <w:p w:rsidR="00B5166A" w:rsidRDefault="00B5166A" w:rsidP="00B5166A">
      <w:pPr>
        <w:pStyle w:val="ListParagraph"/>
        <w:widowControl/>
        <w:numPr>
          <w:ilvl w:val="0"/>
          <w:numId w:val="36"/>
        </w:numPr>
        <w:autoSpaceDE/>
        <w:autoSpaceDN/>
        <w:adjustRightInd/>
        <w:spacing w:after="160" w:line="259" w:lineRule="auto"/>
      </w:pPr>
      <w:r>
        <w:t>Integration tests with HW</w:t>
      </w:r>
    </w:p>
    <w:p w:rsidR="00B5166A" w:rsidRDefault="00B5166A" w:rsidP="00B5166A">
      <w:pPr>
        <w:pStyle w:val="ListParagraph"/>
        <w:jc w:val="both"/>
      </w:pPr>
    </w:p>
    <w:p w:rsidR="00B5166A" w:rsidRDefault="00B5166A" w:rsidP="00B5166A">
      <w:pPr>
        <w:jc w:val="both"/>
      </w:pPr>
      <w:r>
        <w:t>The last step of the software deployment on site includes the incremental testing of the system as the subsystems are added sequentially during the integration, to ensure that the system performances are tested and verified. It is expected that software customization and support will also be required during that phase.</w:t>
      </w:r>
    </w:p>
    <w:p w:rsidR="00B5166A" w:rsidRDefault="00B5166A" w:rsidP="00B5166A">
      <w:pPr>
        <w:jc w:val="both"/>
      </w:pPr>
      <w:r>
        <w:t>Specific examples are detailed below to describe the different cases involved with the software deployment:</w:t>
      </w:r>
    </w:p>
    <w:p w:rsidR="00B5166A" w:rsidRDefault="00B5166A" w:rsidP="00B5166A">
      <w:pPr>
        <w:jc w:val="both"/>
      </w:pPr>
      <w:r>
        <w:t>The Dome subsystem is shipped and assembled on site by the vendor. It is accepted on site by LSST after acceptance tests on site with the vendor. The dome control system software (DCS) is developed by the vendor and tested on site during the dome acceptance tests. The DCS will be deployed on site by the vendor.</w:t>
      </w:r>
    </w:p>
    <w:p w:rsidR="00B5166A" w:rsidRDefault="00B5166A" w:rsidP="00B5166A">
      <w:pPr>
        <w:jc w:val="both"/>
      </w:pPr>
      <w:r>
        <w:t>The Hexapod/Rotator subsystem is assembled and tested at the factory by the vendor and accepted at the factory by LSST after acceptance testing with the vendor. The hexapod/rotator control system software is developed by the vendor and tested at the factory during the acceptance tests. The hexapod/rotator control software will be deployed on site by LSST.</w:t>
      </w:r>
    </w:p>
    <w:p w:rsidR="00B5166A" w:rsidRDefault="00B5166A" w:rsidP="00B5166A">
      <w:pPr>
        <w:jc w:val="both"/>
      </w:pPr>
      <w:r>
        <w:t>The M1M3 subsystem is developed and tested by LSST including the control system software. This subsystem is first tested in Tucson before shipment to Chile. It is re-assembled on site and tested on site before assembly on the telescope. The M1M3 control system software will be deployed on the summit by LSST.</w:t>
      </w:r>
    </w:p>
    <w:p w:rsidR="00B5166A" w:rsidRDefault="00B5166A" w:rsidP="00B5166A">
      <w:pPr>
        <w:jc w:val="both"/>
      </w:pPr>
      <w:r>
        <w:t>The Auxiliary Telescope (AT) subsystem is tested in Tucson before shipping to the summit. The AT control software is a combination of vendor development and LSST development. The vendor control software is tested in Tucson before shipping. The LSST control software is tested on site. All the control software will be deployed on the summit by the LSST team.</w:t>
      </w:r>
    </w:p>
    <w:p w:rsidR="00B5166A" w:rsidRDefault="00B5166A" w:rsidP="00B5166A">
      <w:pPr>
        <w:jc w:val="both"/>
      </w:pPr>
    </w:p>
    <w:p w:rsidR="00B5166A" w:rsidRDefault="00B5166A" w:rsidP="00B5166A">
      <w:pPr>
        <w:jc w:val="both"/>
      </w:pPr>
      <w:r w:rsidRPr="007B720C">
        <w:rPr>
          <w:noProof/>
          <w:lang w:val="en-US"/>
        </w:rPr>
        <w:lastRenderedPageBreak/>
        <mc:AlternateContent>
          <mc:Choice Requires="wpg">
            <w:drawing>
              <wp:inline distT="0" distB="0" distL="0" distR="0" wp14:anchorId="6ECB29AC" wp14:editId="030A906B">
                <wp:extent cx="6000749" cy="4242029"/>
                <wp:effectExtent l="57150" t="19050" r="19685" b="101600"/>
                <wp:docPr id="10" name="Group 10"/>
                <wp:cNvGraphicFramePr/>
                <a:graphic xmlns:a="http://schemas.openxmlformats.org/drawingml/2006/main">
                  <a:graphicData uri="http://schemas.microsoft.com/office/word/2010/wordprocessingGroup">
                    <wpg:wgp>
                      <wpg:cNvGrpSpPr/>
                      <wpg:grpSpPr>
                        <a:xfrm>
                          <a:off x="0" y="0"/>
                          <a:ext cx="6000749" cy="4242029"/>
                          <a:chOff x="533400" y="2133600"/>
                          <a:chExt cx="8395325" cy="2362200"/>
                        </a:xfrm>
                      </wpg:grpSpPr>
                      <wps:wsp>
                        <wps:cNvPr id="28" name="Rounded Rectangle 28"/>
                        <wps:cNvSpPr/>
                        <wps:spPr>
                          <a:xfrm>
                            <a:off x="533400" y="2667000"/>
                            <a:ext cx="1600200" cy="3810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X subsystem HW installation</w:t>
                              </w:r>
                            </w:p>
                          </w:txbxContent>
                        </wps:txbx>
                        <wps:bodyPr rtlCol="0" anchor="ctr"/>
                      </wps:wsp>
                      <wps:wsp>
                        <wps:cNvPr id="36" name="Rounded Rectangle 36"/>
                        <wps:cNvSpPr/>
                        <wps:spPr>
                          <a:xfrm>
                            <a:off x="533400" y="3124200"/>
                            <a:ext cx="1600200" cy="3810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X subsystem SW installation</w:t>
                              </w:r>
                            </w:p>
                          </w:txbxContent>
                        </wps:txbx>
                        <wps:bodyPr rtlCol="0" anchor="ctr"/>
                      </wps:wsp>
                      <wps:wsp>
                        <wps:cNvPr id="46" name="Rounded Rectangle 46"/>
                        <wps:cNvSpPr/>
                        <wps:spPr>
                          <a:xfrm>
                            <a:off x="533400" y="4114800"/>
                            <a:ext cx="1600200" cy="3810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OCS-TCS-X subsystem installation</w:t>
                              </w:r>
                            </w:p>
                          </w:txbxContent>
                        </wps:txbx>
                        <wps:bodyPr rtlCol="0" anchor="ctr"/>
                      </wps:wsp>
                      <wps:wsp>
                        <wps:cNvPr id="49" name="Rounded Rectangle 49"/>
                        <wps:cNvSpPr/>
                        <wps:spPr>
                          <a:xfrm>
                            <a:off x="2209800" y="2895559"/>
                            <a:ext cx="1521819" cy="3810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X subsystem summit test</w:t>
                              </w:r>
                            </w:p>
                          </w:txbxContent>
                        </wps:txbx>
                        <wps:bodyPr rtlCol="0" anchor="ctr"/>
                      </wps:wsp>
                      <wps:wsp>
                        <wps:cNvPr id="50" name="Rounded Rectangle 50"/>
                        <wps:cNvSpPr/>
                        <wps:spPr>
                          <a:xfrm>
                            <a:off x="2209800" y="4114800"/>
                            <a:ext cx="1600200" cy="3810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OCS-TCS-X subsystem support</w:t>
                              </w:r>
                            </w:p>
                          </w:txbxContent>
                        </wps:txbx>
                        <wps:bodyPr rtlCol="0" anchor="ctr"/>
                      </wps:wsp>
                      <wps:wsp>
                        <wps:cNvPr id="52" name="Rounded Rectangle 52"/>
                        <wps:cNvSpPr/>
                        <wps:spPr>
                          <a:xfrm>
                            <a:off x="3886200" y="3505200"/>
                            <a:ext cx="1312257" cy="3810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X subsystem integration</w:t>
                              </w:r>
                            </w:p>
                          </w:txbxContent>
                        </wps:txbx>
                        <wps:bodyPr rtlCol="0" anchor="ctr"/>
                      </wps:wsp>
                      <wps:wsp>
                        <wps:cNvPr id="53" name="Rounded Rectangle 53"/>
                        <wps:cNvSpPr/>
                        <wps:spPr>
                          <a:xfrm>
                            <a:off x="5293420" y="3508513"/>
                            <a:ext cx="1390136" cy="3810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X subsystem functional test</w:t>
                              </w:r>
                            </w:p>
                          </w:txbxContent>
                        </wps:txbx>
                        <wps:bodyPr rtlCol="0" anchor="ctr"/>
                      </wps:wsp>
                      <wps:wsp>
                        <wps:cNvPr id="56" name="Rounded Rectangle 56"/>
                        <wps:cNvSpPr/>
                        <wps:spPr>
                          <a:xfrm>
                            <a:off x="6851364" y="3505200"/>
                            <a:ext cx="1911635" cy="3810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X subsystem performance test</w:t>
                              </w:r>
                            </w:p>
                          </w:txbxContent>
                        </wps:txbx>
                        <wps:bodyPr rtlCol="0" anchor="ctr"/>
                      </wps:wsp>
                      <wps:wsp>
                        <wps:cNvPr id="57" name="Right Arrow 57"/>
                        <wps:cNvSpPr/>
                        <wps:spPr>
                          <a:xfrm>
                            <a:off x="533400" y="2133600"/>
                            <a:ext cx="3198219" cy="367748"/>
                          </a:xfrm>
                          <a:prstGeom prst="rightArrow">
                            <a:avLst>
                              <a:gd name="adj1" fmla="val 100000"/>
                              <a:gd name="adj2" fmla="val 50000"/>
                            </a:avLst>
                          </a:prstGeom>
                        </wps:spPr>
                        <wps:style>
                          <a:lnRef idx="1">
                            <a:schemeClr val="accent1"/>
                          </a:lnRef>
                          <a:fillRef idx="3">
                            <a:schemeClr val="accent1"/>
                          </a:fillRef>
                          <a:effectRef idx="2">
                            <a:schemeClr val="accent1"/>
                          </a:effectRef>
                          <a:fontRef idx="minor">
                            <a:schemeClr val="lt1"/>
                          </a:fontRef>
                        </wps:style>
                        <wps:txbx>
                          <w:txbxContent>
                            <w:p w:rsidR="00684FD7" w:rsidRPr="00414FAE" w:rsidRDefault="00684FD7" w:rsidP="00B5166A">
                              <w:pPr>
                                <w:pStyle w:val="NormalWeb"/>
                                <w:spacing w:before="0" w:beforeAutospacing="0" w:after="0" w:afterAutospacing="0"/>
                                <w:jc w:val="center"/>
                                <w:rPr>
                                  <w:sz w:val="32"/>
                                  <w:szCs w:val="32"/>
                                </w:rPr>
                              </w:pPr>
                              <w:r w:rsidRPr="00414FAE">
                                <w:rPr>
                                  <w:rFonts w:asciiTheme="minorHAnsi" w:hAnsi="Calibri" w:cstheme="minorBidi"/>
                                  <w:color w:val="FFFFFF" w:themeColor="light1"/>
                                  <w:kern w:val="24"/>
                                  <w:sz w:val="32"/>
                                  <w:szCs w:val="32"/>
                                </w:rPr>
                                <w:t>ASSEMBLY</w:t>
                              </w:r>
                            </w:p>
                          </w:txbxContent>
                        </wps:txbx>
                        <wps:bodyPr rtlCol="0" anchor="ctr"/>
                      </wps:wsp>
                      <wps:wsp>
                        <wps:cNvPr id="60" name="Right Arrow 60"/>
                        <wps:cNvSpPr/>
                        <wps:spPr>
                          <a:xfrm>
                            <a:off x="3886200" y="2133600"/>
                            <a:ext cx="2511394" cy="397565"/>
                          </a:xfrm>
                          <a:prstGeom prst="rightArrow">
                            <a:avLst>
                              <a:gd name="adj1" fmla="val 100000"/>
                              <a:gd name="adj2" fmla="val 50000"/>
                            </a:avLst>
                          </a:prstGeom>
                        </wps:spPr>
                        <wps:style>
                          <a:lnRef idx="1">
                            <a:schemeClr val="accent1"/>
                          </a:lnRef>
                          <a:fillRef idx="3">
                            <a:schemeClr val="accent1"/>
                          </a:fillRef>
                          <a:effectRef idx="2">
                            <a:schemeClr val="accent1"/>
                          </a:effectRef>
                          <a:fontRef idx="minor">
                            <a:schemeClr val="lt1"/>
                          </a:fontRef>
                        </wps:style>
                        <wps:txbx>
                          <w:txbxContent>
                            <w:p w:rsidR="00684FD7" w:rsidRPr="00414FAE" w:rsidRDefault="00684FD7" w:rsidP="00B5166A">
                              <w:pPr>
                                <w:pStyle w:val="NormalWeb"/>
                                <w:spacing w:before="0" w:beforeAutospacing="0" w:after="0" w:afterAutospacing="0"/>
                                <w:jc w:val="center"/>
                                <w:rPr>
                                  <w:sz w:val="32"/>
                                  <w:szCs w:val="32"/>
                                </w:rPr>
                              </w:pPr>
                              <w:r w:rsidRPr="00414FAE">
                                <w:rPr>
                                  <w:rFonts w:asciiTheme="minorHAnsi" w:hAnsi="Calibri" w:cstheme="minorBidi"/>
                                  <w:color w:val="FFFFFF" w:themeColor="light1"/>
                                  <w:kern w:val="24"/>
                                  <w:sz w:val="32"/>
                                  <w:szCs w:val="32"/>
                                </w:rPr>
                                <w:t>INTEGRATION</w:t>
                              </w:r>
                            </w:p>
                          </w:txbxContent>
                        </wps:txbx>
                        <wps:bodyPr rtlCol="0" anchor="ctr"/>
                      </wps:wsp>
                      <wps:wsp>
                        <wps:cNvPr id="61" name="Right Arrow 61"/>
                        <wps:cNvSpPr/>
                        <wps:spPr>
                          <a:xfrm>
                            <a:off x="6519695" y="2133600"/>
                            <a:ext cx="2409030" cy="397565"/>
                          </a:xfrm>
                          <a:prstGeom prst="rightArrow">
                            <a:avLst>
                              <a:gd name="adj1" fmla="val 100000"/>
                              <a:gd name="adj2" fmla="val 50000"/>
                            </a:avLst>
                          </a:prstGeom>
                        </wps:spPr>
                        <wps:style>
                          <a:lnRef idx="1">
                            <a:schemeClr val="accent1"/>
                          </a:lnRef>
                          <a:fillRef idx="3">
                            <a:schemeClr val="accent1"/>
                          </a:fillRef>
                          <a:effectRef idx="2">
                            <a:schemeClr val="accent1"/>
                          </a:effectRef>
                          <a:fontRef idx="minor">
                            <a:schemeClr val="lt1"/>
                          </a:fontRef>
                        </wps:style>
                        <wps:txbx>
                          <w:txbxContent>
                            <w:p w:rsidR="00684FD7" w:rsidRPr="00414FAE" w:rsidRDefault="00684FD7" w:rsidP="00B5166A">
                              <w:pPr>
                                <w:pStyle w:val="NormalWeb"/>
                                <w:spacing w:before="0" w:beforeAutospacing="0" w:after="0" w:afterAutospacing="0"/>
                                <w:jc w:val="center"/>
                                <w:rPr>
                                  <w:sz w:val="32"/>
                                  <w:szCs w:val="32"/>
                                </w:rPr>
                              </w:pPr>
                              <w:r w:rsidRPr="00414FAE">
                                <w:rPr>
                                  <w:rFonts w:asciiTheme="minorHAnsi" w:hAnsi="Calibri" w:cstheme="minorBidi"/>
                                  <w:color w:val="FFFFFF" w:themeColor="light1"/>
                                  <w:kern w:val="24"/>
                                  <w:sz w:val="32"/>
                                  <w:szCs w:val="32"/>
                                </w:rPr>
                                <w:t>VERIFICATION</w:t>
                              </w:r>
                            </w:p>
                          </w:txbxContent>
                        </wps:txbx>
                        <wps:bodyPr rtlCol="0" anchor="ctr"/>
                      </wps:wsp>
                    </wpg:wgp>
                  </a:graphicData>
                </a:graphic>
              </wp:inline>
            </w:drawing>
          </mc:Choice>
          <mc:Fallback>
            <w:pict>
              <v:group w14:anchorId="6ECB29AC" id="Group 10" o:spid="_x0000_s1026" style="width:472.5pt;height:334pt;mso-position-horizontal-relative:char;mso-position-vertical-relative:line" coordorigin="5334,21336" coordsize="83953,23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">
                <v:roundrect id="Rounded Rectangle 28" o:spid="_x0000_s1027" style="position:absolute;left:5334;top:26670;width:16002;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BsNMIA&#10;AADbAAAADwAAAGRycy9kb3ducmV2LnhtbERPy4rCMBTdD/gP4QpuRNPpwCDVKOogKoMLHwvdXZpr&#10;W2xuSpOp1a83C2GWh/OezFpTioZqV1hW8DmMQBCnVhecKTgdV4MRCOeRNZaWScGDHMymnY8JJtre&#10;eU/NwWcihLBLUEHufZVI6dKcDLqhrYgDd7W1QR9gnUld4z2Em1LGUfQtDRYcGnKsaJlTejv8GQU/&#10;m2aN66+0in+ffceneLtbnC9K9brtfAzCU+v/xW/3RiuIw9jwJfwAO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MGw0wgAAANsAAAAPAAAAAAAAAAAAAAAAAJgCAABkcnMvZG93&#10;bnJldi54bWxQSwUGAAAAAAQABAD1AAAAhwM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X subsystem HW installation</w:t>
                        </w:r>
                      </w:p>
                    </w:txbxContent>
                  </v:textbox>
                </v:roundrect>
                <v:roundrect id="Rounded Rectangle 36" o:spid="_x0000_s1028" style="position:absolute;left:5334;top:31242;width:16002;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LAMYA&#10;AADbAAAADwAAAGRycy9kb3ducmV2LnhtbESPT2vCQBTE74LfYXlCL1I3RhBJXUUtRaV48M+hvT2y&#10;zySYfRuy2xj99G5B8DjMzG+Y6bw1pWiodoVlBcNBBII4tbrgTMHp+PU+AeE8ssbSMim4kYP5rNuZ&#10;YqLtlffUHHwmAoRdggpy76tESpfmZNANbEUcvLOtDfog60zqGq8BbkoZR9FYGiw4LORY0Sqn9HL4&#10;Mwo+N80a16O0ir/vfceneLtb/vwq9dZrFx8gPLX+FX62N1rBaAz/X8IP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rLAMYAAADbAAAADwAAAAAAAAAAAAAAAACYAgAAZHJz&#10;L2Rvd25yZXYueG1sUEsFBgAAAAAEAAQA9QAAAIsD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X subsystem SW installation</w:t>
                        </w:r>
                      </w:p>
                    </w:txbxContent>
                  </v:textbox>
                </v:roundrect>
                <v:roundrect id="Rounded Rectangle 46" o:spid="_x0000_s1029" style="position:absolute;left:5334;top:41148;width:16002;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4fcYA&#10;AADbAAAADwAAAGRycy9kb3ducmV2LnhtbESPT2vCQBTE7wW/w/IEL0U3jSISXaWtFC3iwT8HvT2y&#10;zySYfRuy2xj76bsFweMwM79hZovWlKKh2hWWFbwNIhDEqdUFZwqOh6/+BITzyBpLy6TgTg4W887L&#10;DBNtb7yjZu8zESDsElSQe18lUro0J4NuYCvi4F1sbdAHWWdS13gLcFPKOIrG0mDBYSHHij5zSq/7&#10;H6NguW5WuBqmVbz5fXV8jL+3H6ezUr1u+z4F4an1z/CjvdYKRmP4/xJ+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y4fcYAAADbAAAADwAAAAAAAAAAAAAAAACYAgAAZHJz&#10;L2Rvd25yZXYueG1sUEsFBgAAAAAEAAQA9QAAAIsD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OCS-TCS-X subsystem installation</w:t>
                        </w:r>
                      </w:p>
                    </w:txbxContent>
                  </v:textbox>
                </v:roundrect>
                <v:roundrect id="Rounded Rectangle 49" o:spid="_x0000_s1030" style="position:absolute;left:22098;top:28955;width:15218;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MsD8YA&#10;AADbAAAADwAAAGRycy9kb3ducmV2LnhtbESPQWvCQBSE74L/YXkFL1I3pkVqdBVbKSrioakHvT2y&#10;r0kw+zZktzHtr+8WBI/DzHzDzJedqURLjSstKxiPIhDEmdUl5wqOn++PLyCcR9ZYWSYFP+Rguej3&#10;5phoe+UPalOfiwBhl6CCwvs6kdJlBRl0I1sTB+/LNgZ9kE0udYPXADeVjKNoIg2WHBYKrOmtoOyS&#10;fhsF6227wc1TVsf736HjY7w7vJ7OSg0eutUMhKfO38O39lYreJ7C/5fwA+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MsD8YAAADbAAAADwAAAAAAAAAAAAAAAACYAgAAZHJz&#10;L2Rvd25yZXYueG1sUEsFBgAAAAAEAAQA9QAAAIsD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X subsystem summit test</w:t>
                        </w:r>
                      </w:p>
                    </w:txbxContent>
                  </v:textbox>
                </v:roundrect>
                <v:roundrect id="Rounded Rectangle 50" o:spid="_x0000_s1031" style="position:absolute;left:22098;top:41148;width:16002;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ATT8MA&#10;AADbAAAADwAAAGRycy9kb3ducmV2LnhtbERPTWvCQBC9F/wPyxS8FN000iLRVbQiWsRDowe9Ddlp&#10;EszOhuwao7/ePRR6fLzv6bwzlWipcaVlBe/DCARxZnXJuYLjYT0Yg3AeWWNlmRTcycF81nuZYqLt&#10;jX+oTX0uQgi7BBUU3teJlC4ryKAb2po4cL+2MegDbHKpG7yFcFPJOIo+pcGSQ0OBNX0VlF3Sq1Gw&#10;2rYb3IyyOt493hwf4+/98nRWqv/aLSYgPHX+X/zn3moFH2F9+BJ+gJ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ATT8MAAADbAAAADwAAAAAAAAAAAAAAAACYAgAAZHJzL2Rv&#10;d25yZXYueG1sUEsFBgAAAAAEAAQA9QAAAIgD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OCS-TCS-X subsystem support</w:t>
                        </w:r>
                      </w:p>
                    </w:txbxContent>
                  </v:textbox>
                </v:roundrect>
                <v:roundrect id="Rounded Rectangle 52" o:spid="_x0000_s1032" style="position:absolute;left:38862;top:35052;width:13122;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4oo8YA&#10;AADbAAAADwAAAGRycy9kb3ducmV2LnhtbESPQWvCQBSE74X+h+UVvJS6MWIp0U3QFlGRHmo9tLdH&#10;9pkEs29Ddo3RX+8KhR6HmfmGmWW9qUVHrassKxgNIxDEudUVFwr238uXNxDOI2usLZOCCznI0seH&#10;GSbanvmLup0vRICwS1BB6X2TSOnykgy6oW2Ig3ewrUEfZFtI3eI5wE0t4yh6lQYrDgslNvReUn7c&#10;nYyCj3W3wtU4b+Lt9dnxPt58Ln5+lRo89fMpCE+9/w//tddawSSG+5fwA2R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4oo8YAAADbAAAADwAAAAAAAAAAAAAAAACYAgAAZHJz&#10;L2Rvd25yZXYueG1sUEsFBgAAAAAEAAQA9QAAAIsD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X subsystem integration</w:t>
                        </w:r>
                      </w:p>
                    </w:txbxContent>
                  </v:textbox>
                </v:roundrect>
                <v:roundrect id="Rounded Rectangle 53" o:spid="_x0000_s1033" style="position:absolute;left:52934;top:35085;width:13901;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NOMYA&#10;AADbAAAADwAAAGRycy9kb3ducmV2LnhtbESPQWvCQBSE74L/YXmCl1I3RiolukqriIp40Hqot0f2&#10;mQSzb0N2jWl/vVsoeBxm5htmOm9NKRqqXWFZwXAQgSBOrS44U3D6Wr2+g3AeWWNpmRT8kIP5rNuZ&#10;YqLtnQ/UHH0mAoRdggpy76tESpfmZNANbEUcvIutDfog60zqGu8BbkoZR9FYGiw4LORY0SKn9Hq8&#10;GQXLTbPG9Sit4t3vi+NTvN1/fp+V6vfajwkIT61/hv/bG63gbQR/X8IP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KNOMYAAADbAAAADwAAAAAAAAAAAAAAAACYAgAAZHJz&#10;L2Rvd25yZXYueG1sUEsFBgAAAAAEAAQA9QAAAIsD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X subsystem functional test</w:t>
                        </w:r>
                      </w:p>
                    </w:txbxContent>
                  </v:textbox>
                </v:roundrect>
                <v:roundrect id="Rounded Rectangle 56" o:spid="_x0000_s1034" style="position:absolute;left:68513;top:35052;width:19116;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UuoMYA&#10;AADbAAAADwAAAGRycy9kb3ducmV2LnhtbESPT2vCQBTE7wW/w/IEL0U3jSgSXaWtFC3iwT8HvT2y&#10;zySYfRuy2xj76bsFweMwM79hZovWlKKh2hWWFbwNIhDEqdUFZwqOh6/+BITzyBpLy6TgTg4W887L&#10;DBNtb7yjZu8zESDsElSQe18lUro0J4NuYCvi4F1sbdAHWWdS13gLcFPKOIrG0mDBYSHHij5zSq/7&#10;H6NguW5WuBqmVbz5fXV8jL+3H6ezUr1u+z4F4an1z/CjvdYKRmP4/xJ+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UuoMYAAADbAAAADwAAAAAAAAAAAAAAAACYAgAAZHJz&#10;L2Rvd25yZXYueG1sUEsFBgAAAAAEAAQA9QAAAIsD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84FD7" w:rsidRDefault="00684FD7" w:rsidP="00B5166A">
                        <w:pPr>
                          <w:pStyle w:val="NormalWeb"/>
                          <w:spacing w:before="0" w:beforeAutospacing="0" w:after="0" w:afterAutospacing="0"/>
                          <w:jc w:val="center"/>
                        </w:pPr>
                        <w:r>
                          <w:rPr>
                            <w:rFonts w:asciiTheme="minorHAnsi" w:hAnsi="Calibri" w:cstheme="minorBidi"/>
                            <w:color w:val="FFFFFF" w:themeColor="light1"/>
                            <w:kern w:val="24"/>
                          </w:rPr>
                          <w:t>X subsystem performance test</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7" o:spid="_x0000_s1035" type="#_x0000_t13" style="position:absolute;left:5334;top:21336;width:31982;height:36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m/18MA&#10;AADbAAAADwAAAGRycy9kb3ducmV2LnhtbESPT2sCMRTE74V+h/AK3mq2Qq1sjSIuLaUX8U/vj+SZ&#10;Xdy8LEl01376RhB6HGbmN8x8ObhWXCjExrOCl3EBglh707BVcNh/PM9AxIRssPVMCq4UYbl4fJhj&#10;aXzPW7rskhUZwrFEBXVKXSll1DU5jGPfEWfv6IPDlGWw0gTsM9y1clIUU+mw4bxQY0frmvRpd3YK&#10;qpnW30e7nfySrfoqrH/On5tWqdHTsHoHkWhI/+F7+8soeH2D25f8A+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m/18MAAADbAAAADwAAAAAAAAAAAAAAAACYAgAAZHJzL2Rv&#10;d25yZXYueG1sUEsFBgAAAAAEAAQA9QAAAIgDAAAAAA==&#10;" adj="20358,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84FD7" w:rsidRPr="00414FAE" w:rsidRDefault="00684FD7" w:rsidP="00B5166A">
                        <w:pPr>
                          <w:pStyle w:val="NormalWeb"/>
                          <w:spacing w:before="0" w:beforeAutospacing="0" w:after="0" w:afterAutospacing="0"/>
                          <w:jc w:val="center"/>
                          <w:rPr>
                            <w:sz w:val="32"/>
                            <w:szCs w:val="32"/>
                          </w:rPr>
                        </w:pPr>
                        <w:r w:rsidRPr="00414FAE">
                          <w:rPr>
                            <w:rFonts w:asciiTheme="minorHAnsi" w:hAnsi="Calibri" w:cstheme="minorBidi"/>
                            <w:color w:val="FFFFFF" w:themeColor="light1"/>
                            <w:kern w:val="24"/>
                            <w:sz w:val="32"/>
                            <w:szCs w:val="32"/>
                          </w:rPr>
                          <w:t>ASSEMBLY</w:t>
                        </w:r>
                      </w:p>
                    </w:txbxContent>
                  </v:textbox>
                </v:shape>
                <v:shape id="Right Arrow 60" o:spid="_x0000_s1036" type="#_x0000_t13" style="position:absolute;left:38862;top:21336;width:25113;height:3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sLsMAA&#10;AADbAAAADwAAAGRycy9kb3ducmV2LnhtbERPTYvCMBC9C/6HMII3Td2DSDUtWpBdLwtbreexGdvS&#10;ZlKarHb//eYgeHy87106mk48aHCNZQWrZQSCuLS64UrB5XxcbEA4j6yxs0wK/shBmkwnO4y1ffIP&#10;PXJfiRDCLkYFtfd9LKUrazLolrYnDtzdDgZ9gEMl9YDPEG46+RFFa2mw4dBQY09ZTWWb/xoF50K3&#10;bX74PhW34mqzzWfX5Fmh1Hw27rcgPI3+LX65v7SCdVgfvoQfIJ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4sLsMAAAADbAAAADwAAAAAAAAAAAAAAAACYAgAAZHJzL2Rvd25y&#10;ZXYueG1sUEsFBgAAAAAEAAQA9QAAAIUDAAAAAA==&#10;" adj="19890,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84FD7" w:rsidRPr="00414FAE" w:rsidRDefault="00684FD7" w:rsidP="00B5166A">
                        <w:pPr>
                          <w:pStyle w:val="NormalWeb"/>
                          <w:spacing w:before="0" w:beforeAutospacing="0" w:after="0" w:afterAutospacing="0"/>
                          <w:jc w:val="center"/>
                          <w:rPr>
                            <w:sz w:val="32"/>
                            <w:szCs w:val="32"/>
                          </w:rPr>
                        </w:pPr>
                        <w:r w:rsidRPr="00414FAE">
                          <w:rPr>
                            <w:rFonts w:asciiTheme="minorHAnsi" w:hAnsi="Calibri" w:cstheme="minorBidi"/>
                            <w:color w:val="FFFFFF" w:themeColor="light1"/>
                            <w:kern w:val="24"/>
                            <w:sz w:val="32"/>
                            <w:szCs w:val="32"/>
                          </w:rPr>
                          <w:t>INTEGRATION</w:t>
                        </w:r>
                      </w:p>
                    </w:txbxContent>
                  </v:textbox>
                </v:shape>
                <v:shape id="Right Arrow 61" o:spid="_x0000_s1037" type="#_x0000_t13" style="position:absolute;left:65196;top:21336;width:24091;height:3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v6AMQA&#10;AADbAAAADwAAAGRycy9kb3ducmV2LnhtbESPT2sCMRTE74V+h/AKvWl2S11kNYotlJb+OVS9eHtu&#10;npvg5mVJUl2/fVMQehxm5jfMfDm4TpwoROtZQTkuQBA3XltuFWw3L6MpiJiQNXaeScGFIiwXtzdz&#10;rLU/8zed1qkVGcKxRgUmpb6WMjaGHMax74mzd/DBYcoytFIHPGe46+RDUVTSoeW8YLCnZ0PNcf3j&#10;FDx97Sv9vvF299rpx8mnCbG0H0rd3w2rGYhEQ/oPX9tvWkFVwt+X/A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r+gDEAAAA2wAAAA8AAAAAAAAAAAAAAAAAmAIAAGRycy9k&#10;b3ducmV2LnhtbFBLBQYAAAAABAAEAPUAAACJAwAAAAA=&#10;" adj="19818,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84FD7" w:rsidRPr="00414FAE" w:rsidRDefault="00684FD7" w:rsidP="00B5166A">
                        <w:pPr>
                          <w:pStyle w:val="NormalWeb"/>
                          <w:spacing w:before="0" w:beforeAutospacing="0" w:after="0" w:afterAutospacing="0"/>
                          <w:jc w:val="center"/>
                          <w:rPr>
                            <w:sz w:val="32"/>
                            <w:szCs w:val="32"/>
                          </w:rPr>
                        </w:pPr>
                        <w:r w:rsidRPr="00414FAE">
                          <w:rPr>
                            <w:rFonts w:asciiTheme="minorHAnsi" w:hAnsi="Calibri" w:cstheme="minorBidi"/>
                            <w:color w:val="FFFFFF" w:themeColor="light1"/>
                            <w:kern w:val="24"/>
                            <w:sz w:val="32"/>
                            <w:szCs w:val="32"/>
                          </w:rPr>
                          <w:t>VERIFICATION</w:t>
                        </w:r>
                      </w:p>
                    </w:txbxContent>
                  </v:textbox>
                </v:shape>
                <w10:anchorlock/>
              </v:group>
            </w:pict>
          </mc:Fallback>
        </mc:AlternateContent>
      </w:r>
    </w:p>
    <w:p w:rsidR="00B5166A" w:rsidRDefault="00B5166A" w:rsidP="00B5166A">
      <w:pPr>
        <w:jc w:val="both"/>
      </w:pPr>
    </w:p>
    <w:p w:rsidR="00751914" w:rsidRDefault="00BB359B" w:rsidP="00B5166A">
      <w:pPr>
        <w:jc w:val="both"/>
      </w:pPr>
      <w:r w:rsidRPr="00BB359B">
        <w:t>The Observatory Control System (OCS) is the master control system that schedules, commands, coordinates and monitors the observatory. It orchestrates and controls all aspects of the observatory observations, coordinating the camera, the telescope and the data management subsystems for an integrated operation.</w:t>
      </w:r>
    </w:p>
    <w:p w:rsidR="00751914" w:rsidRDefault="00751914" w:rsidP="006A2506">
      <w:pPr>
        <w:jc w:val="both"/>
      </w:pPr>
    </w:p>
    <w:p w:rsidR="00C577A1" w:rsidRDefault="00751914" w:rsidP="00C577A1">
      <w:pPr>
        <w:keepNext/>
        <w:jc w:val="both"/>
      </w:pPr>
      <w:r w:rsidRPr="00751914">
        <w:rPr>
          <w:noProof/>
          <w:lang w:val="en-US"/>
        </w:rPr>
        <w:lastRenderedPageBreak/>
        <w:drawing>
          <wp:inline distT="0" distB="0" distL="0" distR="0">
            <wp:extent cx="5943600" cy="277018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2770184"/>
                    </a:xfrm>
                    <a:prstGeom prst="rect">
                      <a:avLst/>
                    </a:prstGeom>
                    <a:noFill/>
                    <a:ln>
                      <a:noFill/>
                    </a:ln>
                  </pic:spPr>
                </pic:pic>
              </a:graphicData>
            </a:graphic>
          </wp:inline>
        </w:drawing>
      </w:r>
    </w:p>
    <w:p w:rsidR="00C577A1" w:rsidRDefault="00C577A1" w:rsidP="00C577A1">
      <w:pPr>
        <w:pStyle w:val="Caption"/>
        <w:jc w:val="center"/>
      </w:pPr>
      <w:r>
        <w:t xml:space="preserve">Figure </w:t>
      </w:r>
      <w:r w:rsidR="007F02B4">
        <w:fldChar w:fldCharType="begin"/>
      </w:r>
      <w:r w:rsidR="007F02B4">
        <w:instrText xml:space="preserve"> SEQ</w:instrText>
      </w:r>
      <w:r w:rsidR="007F02B4">
        <w:instrText xml:space="preserve"> Figure \* ARABIC </w:instrText>
      </w:r>
      <w:r w:rsidR="007F02B4">
        <w:fldChar w:fldCharType="separate"/>
      </w:r>
      <w:r w:rsidR="00EC5A1E">
        <w:rPr>
          <w:noProof/>
        </w:rPr>
        <w:t>21</w:t>
      </w:r>
      <w:r w:rsidR="007F02B4">
        <w:rPr>
          <w:noProof/>
        </w:rPr>
        <w:fldChar w:fldCharType="end"/>
      </w:r>
      <w:r>
        <w:t>: OCS controls</w:t>
      </w:r>
    </w:p>
    <w:p w:rsidR="00BB359B" w:rsidRDefault="00BB359B" w:rsidP="006A2506">
      <w:pPr>
        <w:jc w:val="both"/>
      </w:pPr>
      <w:r w:rsidRPr="00BB359B">
        <w:br/>
      </w:r>
      <w:r w:rsidRPr="00BB359B">
        <w:br/>
        <w:t> </w:t>
      </w:r>
      <w:r w:rsidR="00AA3260">
        <w:t>The OCS has three</w:t>
      </w:r>
      <w:r w:rsidR="000E1470">
        <w:t xml:space="preserve"> major types of</w:t>
      </w:r>
      <w:r w:rsidRPr="00BB359B">
        <w:t xml:space="preserve"> components</w:t>
      </w:r>
      <w:r w:rsidR="000E1470">
        <w:t xml:space="preserve"> to integrate within the telescope sequence</w:t>
      </w:r>
      <w:r w:rsidR="00AA3260">
        <w:t>:</w:t>
      </w:r>
      <w:r w:rsidRPr="00BB359B">
        <w:br/>
      </w:r>
      <w:r w:rsidRPr="00BB359B">
        <w:br/>
        <w:t>1- The OC</w:t>
      </w:r>
      <w:r w:rsidR="000E1470">
        <w:t>S Communications infrastructure that includes</w:t>
      </w:r>
      <w:r w:rsidRPr="00BB359B">
        <w:t xml:space="preserve"> the OCS Middleware and the OCS Engineering and Facility Database (EFD).</w:t>
      </w:r>
      <w:r w:rsidRPr="00BB359B">
        <w:br/>
      </w:r>
      <w:r w:rsidRPr="00BB359B">
        <w:br/>
      </w:r>
      <w:r w:rsidR="000E1470">
        <w:t xml:space="preserve">The Middleware and the EFD are services that are required to be installed early in the integration sequence to be available for all the other subsystems. </w:t>
      </w:r>
      <w:r w:rsidRPr="00BB359B">
        <w:t xml:space="preserve">The Middleware is in charge of the transport of the messages between the subsystems (commands, events and telemetry) and between </w:t>
      </w:r>
      <w:r w:rsidR="000E1470">
        <w:t xml:space="preserve">the Telescope sub-assemblies. </w:t>
      </w:r>
      <w:r w:rsidRPr="00BB359B">
        <w:t xml:space="preserve">The EFD is in charge of capturing all the messages produced across the </w:t>
      </w:r>
      <w:r w:rsidR="000E1470">
        <w:t xml:space="preserve">Middleware. </w:t>
      </w:r>
      <w:r w:rsidRPr="00BB359B">
        <w:t xml:space="preserve">Due to the very nature of the OCS communications deliverables, these components have to be present, integrated and running in the summit before any device that produces </w:t>
      </w:r>
      <w:r w:rsidR="000E1470">
        <w:t>m</w:t>
      </w:r>
      <w:r w:rsidRPr="00BB359B">
        <w:t>eaningful telemetry worth storing in EFD or needs communications to other devices through the Middleware. The prerequisites for the int</w:t>
      </w:r>
      <w:r w:rsidR="000E1470">
        <w:t>egration of these deliverables o</w:t>
      </w:r>
      <w:r w:rsidRPr="00BB359B">
        <w:t>n the summit are the computer room and the network.</w:t>
      </w:r>
      <w:r w:rsidRPr="00BB359B">
        <w:br/>
      </w:r>
      <w:r w:rsidRPr="00BB359B">
        <w:br/>
        <w:t xml:space="preserve">2- The OCS Controls: the OCS Application, OCS Sequencer, OCS Monitor and </w:t>
      </w:r>
      <w:r w:rsidRPr="00BB359B">
        <w:br/>
        <w:t>OCS Operator.</w:t>
      </w:r>
      <w:r w:rsidRPr="00BB359B">
        <w:br/>
      </w:r>
      <w:r w:rsidRPr="00BB359B">
        <w:br/>
        <w:t>These components deal with different aspects of the high level control</w:t>
      </w:r>
      <w:r w:rsidR="000E1470">
        <w:t xml:space="preserve"> </w:t>
      </w:r>
      <w:r w:rsidRPr="00BB359B">
        <w:t>and monitor functions of the observatory. Any operation that requires coordination between the subsystems goes through the OCS Controls. Therefor</w:t>
      </w:r>
      <w:r w:rsidR="000E1470">
        <w:t>e</w:t>
      </w:r>
      <w:r w:rsidRPr="00BB359B">
        <w:t>, these deliverables need to be present, integrated and running before any inter subsystems integration activity. The prerequisites for the integratio</w:t>
      </w:r>
      <w:r w:rsidR="000E1470">
        <w:t>n of these deliverables o</w:t>
      </w:r>
      <w:r w:rsidRPr="00BB359B">
        <w:t xml:space="preserve">n the summit are the OCS </w:t>
      </w:r>
      <w:r w:rsidRPr="00BB359B">
        <w:br/>
        <w:t>Communications components.</w:t>
      </w:r>
      <w:r w:rsidRPr="00BB359B">
        <w:br/>
      </w:r>
      <w:r w:rsidRPr="00BB359B">
        <w:br/>
      </w:r>
      <w:r w:rsidRPr="00BB359B">
        <w:lastRenderedPageBreak/>
        <w:t>3- The OCS Scheduler: this component is the brain of the LSST survey</w:t>
      </w:r>
      <w:r w:rsidR="000E1470">
        <w:t xml:space="preserve"> </w:t>
      </w:r>
      <w:r w:rsidRPr="00BB359B">
        <w:t xml:space="preserve">that produces the sequence of targets automatically and dynamically. In consequence, this deliverable needs to be present, integrated and running before any automatic survey is needed for full integration activities.  However, the OCS Scheduler could be helpful for some </w:t>
      </w:r>
      <w:r w:rsidRPr="00BB359B">
        <w:br/>
        <w:t>integration activities with the Telescope before a camera is available. The prerequisites for the integration the OCS Scheduler are the OCS Controls.</w:t>
      </w:r>
    </w:p>
    <w:p w:rsidR="00FA31A2" w:rsidRDefault="00FA31A2" w:rsidP="006A2506">
      <w:pPr>
        <w:jc w:val="both"/>
      </w:pPr>
    </w:p>
    <w:p w:rsidR="00751914" w:rsidRDefault="00751914" w:rsidP="006A2506">
      <w:pPr>
        <w:jc w:val="both"/>
      </w:pPr>
      <w:r>
        <w:t>The TCS includes the c</w:t>
      </w:r>
      <w:r w:rsidRPr="003F6183">
        <w:t xml:space="preserve">ontrol and coordination of the </w:t>
      </w:r>
      <w:r>
        <w:t xml:space="preserve">T&amp;S Telescope </w:t>
      </w:r>
      <w:r w:rsidRPr="003F6183">
        <w:t xml:space="preserve">subsystems </w:t>
      </w:r>
      <w:r>
        <w:t xml:space="preserve">located </w:t>
      </w:r>
      <w:r w:rsidRPr="003F6183">
        <w:t xml:space="preserve">in the Main Telescope (MT) </w:t>
      </w:r>
      <w:r>
        <w:t xml:space="preserve">dome </w:t>
      </w:r>
      <w:r w:rsidRPr="003F6183">
        <w:t xml:space="preserve">and </w:t>
      </w:r>
      <w:r>
        <w:t xml:space="preserve">in the </w:t>
      </w:r>
      <w:r w:rsidRPr="003F6183">
        <w:t xml:space="preserve">Auxiliary Telescope (AT) </w:t>
      </w:r>
      <w:r>
        <w:t>dome. It also provides an interface to the equipment located on</w:t>
      </w:r>
      <w:r w:rsidR="00BC44E5">
        <w:t xml:space="preserve"> the summit to monitor </w:t>
      </w:r>
      <w:r>
        <w:t>environmental conditions (weather, DIMM,…)</w:t>
      </w:r>
      <w:r w:rsidR="00BC44E5">
        <w:t xml:space="preserve"> and also to the</w:t>
      </w:r>
      <w:r>
        <w:t xml:space="preserve"> summit facil</w:t>
      </w:r>
      <w:r w:rsidR="00BC44E5">
        <w:t xml:space="preserve">ity but does not control </w:t>
      </w:r>
      <w:r>
        <w:t>the</w:t>
      </w:r>
      <w:r w:rsidRPr="003F6183">
        <w:t xml:space="preserve"> </w:t>
      </w:r>
      <w:r w:rsidR="00BC44E5">
        <w:t xml:space="preserve">systems located in the summit facility </w:t>
      </w:r>
      <w:r>
        <w:t>(</w:t>
      </w:r>
      <w:r w:rsidR="00BC44E5">
        <w:t xml:space="preserve">Coating Plant, </w:t>
      </w:r>
      <w:r>
        <w:t xml:space="preserve">Platform Lift, </w:t>
      </w:r>
      <w:r w:rsidR="00BC44E5">
        <w:t xml:space="preserve">Elevator, </w:t>
      </w:r>
      <w:r>
        <w:t xml:space="preserve">HVAC, </w:t>
      </w:r>
      <w:r w:rsidR="00AA3260">
        <w:t>etc.</w:t>
      </w:r>
      <w:r>
        <w:t>…).</w:t>
      </w:r>
    </w:p>
    <w:p w:rsidR="00751914" w:rsidRDefault="00751914" w:rsidP="006A2506">
      <w:pPr>
        <w:jc w:val="both"/>
      </w:pPr>
    </w:p>
    <w:p w:rsidR="00C577A1" w:rsidRDefault="00751914" w:rsidP="00C577A1">
      <w:pPr>
        <w:keepNext/>
        <w:jc w:val="center"/>
      </w:pPr>
      <w:r>
        <w:rPr>
          <w:noProof/>
          <w:lang w:val="en-US"/>
        </w:rPr>
        <w:drawing>
          <wp:inline distT="0" distB="0" distL="0" distR="0" wp14:anchorId="7C2C2D81" wp14:editId="45DAB9FB">
            <wp:extent cx="5218321" cy="2409825"/>
            <wp:effectExtent l="0" t="0" r="190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7697" cy="2423391"/>
                    </a:xfrm>
                    <a:prstGeom prst="rect">
                      <a:avLst/>
                    </a:prstGeom>
                    <a:noFill/>
                    <a:ln>
                      <a:noFill/>
                    </a:ln>
                  </pic:spPr>
                </pic:pic>
              </a:graphicData>
            </a:graphic>
          </wp:inline>
        </w:drawing>
      </w:r>
    </w:p>
    <w:p w:rsidR="00751914" w:rsidRDefault="00C577A1" w:rsidP="00C577A1">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22</w:t>
      </w:r>
      <w:r w:rsidR="007F02B4">
        <w:rPr>
          <w:noProof/>
        </w:rPr>
        <w:fldChar w:fldCharType="end"/>
      </w:r>
      <w:r>
        <w:t>: TCS Top Architecture</w:t>
      </w:r>
    </w:p>
    <w:p w:rsidR="00063B73" w:rsidRDefault="00B7569E" w:rsidP="006A2506">
      <w:pPr>
        <w:jc w:val="both"/>
      </w:pPr>
      <w:r>
        <w:t>The integration of the software is distributed within the three major phases of the AIV sequence. During phase 1, the services associated with the OCS (Middleware and EFD) will be installed and tested to be available to support the in</w:t>
      </w:r>
      <w:r w:rsidR="00F954BB">
        <w:t xml:space="preserve">tegration of the TCS software components. The </w:t>
      </w:r>
      <w:r w:rsidR="00897912">
        <w:t>TCS components associated with the Summit Facility, Dome and TMA will also be integrated during phase 1 as these subsystems need to be tested and operated. Additionally, pointing tests will be performed at the end of phase 1 to</w:t>
      </w:r>
      <w:r w:rsidR="00063B73">
        <w:t xml:space="preserve"> build the initial telescope pointing model. The TCS pointing component will be installed on-site for these tests. Most of the other </w:t>
      </w:r>
      <w:r w:rsidR="00012442">
        <w:t xml:space="preserve">TCS </w:t>
      </w:r>
      <w:r w:rsidR="00063B73">
        <w:t>components</w:t>
      </w:r>
      <w:r w:rsidR="00012442">
        <w:t xml:space="preserve"> will be integrated during phase 2, including the hexapods and rotator, the M1M3 and M2 assemblies and the calibration. During phase 3, all the </w:t>
      </w:r>
      <w:r w:rsidR="00DE146F">
        <w:t xml:space="preserve">remaining </w:t>
      </w:r>
      <w:r w:rsidR="00012442">
        <w:t xml:space="preserve">TCS components will be </w:t>
      </w:r>
      <w:r w:rsidR="00DE146F">
        <w:t>test</w:t>
      </w:r>
      <w:r w:rsidR="00012442">
        <w:t>ed (active optics,…)</w:t>
      </w:r>
      <w:r w:rsidR="00DE146F">
        <w:t>. The OCS components including the scheduler will also be integrated and tested with the fully completed telescope during phase 3.</w:t>
      </w:r>
    </w:p>
    <w:p w:rsidR="00B7569E" w:rsidRDefault="00897912" w:rsidP="00FA31A2">
      <w:r>
        <w:t xml:space="preserve"> </w:t>
      </w:r>
    </w:p>
    <w:p w:rsidR="00FA31A2" w:rsidRPr="003F6183" w:rsidRDefault="00FA31A2" w:rsidP="00C577A1">
      <w:pPr>
        <w:jc w:val="both"/>
      </w:pPr>
      <w:r>
        <w:t>The</w:t>
      </w:r>
      <w:r w:rsidRPr="003F6183">
        <w:t xml:space="preserve"> integration of a software component at the summit</w:t>
      </w:r>
      <w:r>
        <w:t xml:space="preserve"> will follow the general process described below. First, some preconditions will need to be realized for the integration to happen.</w:t>
      </w:r>
    </w:p>
    <w:p w:rsidR="00FA31A2" w:rsidRPr="00A76093" w:rsidRDefault="00FA31A2" w:rsidP="00C577A1">
      <w:pPr>
        <w:pStyle w:val="Heading4"/>
        <w:jc w:val="both"/>
      </w:pPr>
      <w:r>
        <w:lastRenderedPageBreak/>
        <w:t>Software Integration Preconditions</w:t>
      </w:r>
    </w:p>
    <w:p w:rsidR="00FA31A2" w:rsidRPr="003F6183" w:rsidRDefault="00FA31A2" w:rsidP="00C577A1">
      <w:pPr>
        <w:widowControl/>
        <w:autoSpaceDE/>
        <w:autoSpaceDN/>
        <w:adjustRightInd/>
        <w:jc w:val="both"/>
      </w:pPr>
      <w:r w:rsidRPr="003F6183">
        <w:t>The team will require a released version of the required software components. The team formally tags each release with a version number following the GitFlow workflow process. The tag format is as follows:</w:t>
      </w:r>
    </w:p>
    <w:p w:rsidR="00FA31A2" w:rsidRPr="003F6183" w:rsidRDefault="00FA31A2" w:rsidP="00C577A1">
      <w:pPr>
        <w:pStyle w:val="NormalWeb"/>
        <w:shd w:val="clear" w:color="auto" w:fill="FFFFFF"/>
        <w:spacing w:before="0" w:beforeAutospacing="0" w:after="0" w:afterAutospacing="0"/>
        <w:ind w:left="1440"/>
        <w:jc w:val="both"/>
        <w:rPr>
          <w:rFonts w:asciiTheme="minorHAnsi" w:hAnsiTheme="minorHAnsi" w:cs="Arial"/>
          <w:color w:val="333333"/>
          <w:sz w:val="22"/>
          <w:szCs w:val="22"/>
        </w:rPr>
      </w:pPr>
      <w:r>
        <w:rPr>
          <w:rFonts w:asciiTheme="minorHAnsi" w:hAnsiTheme="minorHAnsi" w:cs="Arial"/>
          <w:color w:val="333333"/>
          <w:sz w:val="22"/>
          <w:szCs w:val="22"/>
        </w:rPr>
        <w:t xml:space="preserve">Tag format: "v l.m.n </w:t>
      </w:r>
      <w:r w:rsidRPr="003F6183">
        <w:rPr>
          <w:rFonts w:asciiTheme="minorHAnsi" w:hAnsiTheme="minorHAnsi" w:cs="Arial"/>
          <w:color w:val="333333"/>
          <w:sz w:val="22"/>
          <w:szCs w:val="22"/>
        </w:rPr>
        <w:t>descriptor", where</w:t>
      </w:r>
    </w:p>
    <w:p w:rsidR="00FA31A2" w:rsidRPr="003F6183" w:rsidRDefault="00FA31A2" w:rsidP="00C577A1">
      <w:pPr>
        <w:pStyle w:val="NormalWeb"/>
        <w:shd w:val="clear" w:color="auto" w:fill="FFFFFF"/>
        <w:spacing w:before="0" w:beforeAutospacing="0" w:after="0" w:afterAutospacing="0"/>
        <w:ind w:left="2160"/>
        <w:jc w:val="both"/>
        <w:rPr>
          <w:rFonts w:asciiTheme="minorHAnsi" w:hAnsiTheme="minorHAnsi" w:cs="Arial"/>
          <w:color w:val="333333"/>
          <w:sz w:val="22"/>
          <w:szCs w:val="22"/>
        </w:rPr>
      </w:pPr>
      <w:r w:rsidRPr="003F6183">
        <w:rPr>
          <w:rFonts w:asciiTheme="minorHAnsi" w:hAnsiTheme="minorHAnsi" w:cs="Arial"/>
          <w:color w:val="333333"/>
          <w:sz w:val="22"/>
          <w:szCs w:val="22"/>
        </w:rPr>
        <w:t>v is lower case</w:t>
      </w:r>
    </w:p>
    <w:p w:rsidR="00FA31A2" w:rsidRPr="003F6183" w:rsidRDefault="00FA31A2" w:rsidP="00C577A1">
      <w:pPr>
        <w:pStyle w:val="NormalWeb"/>
        <w:shd w:val="clear" w:color="auto" w:fill="FFFFFF"/>
        <w:spacing w:before="0" w:beforeAutospacing="0" w:after="0" w:afterAutospacing="0"/>
        <w:ind w:left="2160"/>
        <w:jc w:val="both"/>
        <w:rPr>
          <w:rFonts w:asciiTheme="minorHAnsi" w:hAnsiTheme="minorHAnsi" w:cs="Arial"/>
          <w:color w:val="333333"/>
          <w:sz w:val="22"/>
          <w:szCs w:val="22"/>
        </w:rPr>
      </w:pPr>
      <w:r w:rsidRPr="003F6183">
        <w:rPr>
          <w:rFonts w:asciiTheme="minorHAnsi" w:hAnsiTheme="minorHAnsi" w:cs="Arial"/>
          <w:color w:val="333333"/>
          <w:sz w:val="22"/>
          <w:szCs w:val="22"/>
        </w:rPr>
        <w:t>l indicates a major release</w:t>
      </w:r>
    </w:p>
    <w:p w:rsidR="00FA31A2" w:rsidRPr="003F6183" w:rsidRDefault="00FA31A2" w:rsidP="00C577A1">
      <w:pPr>
        <w:pStyle w:val="NormalWeb"/>
        <w:shd w:val="clear" w:color="auto" w:fill="FFFFFF"/>
        <w:spacing w:before="0" w:beforeAutospacing="0" w:after="0" w:afterAutospacing="0"/>
        <w:ind w:left="2160"/>
        <w:jc w:val="both"/>
        <w:rPr>
          <w:rFonts w:asciiTheme="minorHAnsi" w:hAnsiTheme="minorHAnsi" w:cs="Arial"/>
          <w:color w:val="333333"/>
          <w:sz w:val="22"/>
          <w:szCs w:val="22"/>
        </w:rPr>
      </w:pPr>
      <w:r w:rsidRPr="003F6183">
        <w:rPr>
          <w:rFonts w:asciiTheme="minorHAnsi" w:hAnsiTheme="minorHAnsi" w:cs="Arial"/>
          <w:color w:val="333333"/>
          <w:sz w:val="22"/>
          <w:szCs w:val="22"/>
        </w:rPr>
        <w:t>m indicates a minor release</w:t>
      </w:r>
    </w:p>
    <w:p w:rsidR="00FA31A2" w:rsidRPr="003F6183" w:rsidRDefault="00FA31A2" w:rsidP="00C577A1">
      <w:pPr>
        <w:pStyle w:val="NormalWeb"/>
        <w:shd w:val="clear" w:color="auto" w:fill="FFFFFF"/>
        <w:spacing w:before="0" w:beforeAutospacing="0" w:after="0" w:afterAutospacing="0"/>
        <w:ind w:left="2160"/>
        <w:jc w:val="both"/>
        <w:rPr>
          <w:rFonts w:asciiTheme="minorHAnsi" w:hAnsiTheme="minorHAnsi" w:cs="Arial"/>
          <w:color w:val="333333"/>
          <w:sz w:val="22"/>
          <w:szCs w:val="22"/>
        </w:rPr>
      </w:pPr>
      <w:r w:rsidRPr="003F6183">
        <w:rPr>
          <w:rFonts w:asciiTheme="minorHAnsi" w:hAnsiTheme="minorHAnsi" w:cs="Arial"/>
          <w:color w:val="333333"/>
          <w:sz w:val="22"/>
          <w:szCs w:val="22"/>
        </w:rPr>
        <w:t>n indicates a hotfix release</w:t>
      </w:r>
    </w:p>
    <w:p w:rsidR="00FA31A2" w:rsidRPr="003F6183" w:rsidRDefault="00FA31A2" w:rsidP="00C577A1">
      <w:pPr>
        <w:pStyle w:val="NormalWeb"/>
        <w:shd w:val="clear" w:color="auto" w:fill="FFFFFF"/>
        <w:spacing w:before="0" w:beforeAutospacing="0" w:after="0" w:afterAutospacing="0"/>
        <w:ind w:left="2160"/>
        <w:jc w:val="both"/>
        <w:rPr>
          <w:rFonts w:asciiTheme="minorHAnsi" w:hAnsiTheme="minorHAnsi" w:cs="Arial"/>
          <w:color w:val="333333"/>
          <w:sz w:val="22"/>
          <w:szCs w:val="22"/>
        </w:rPr>
      </w:pPr>
      <w:r w:rsidRPr="003F6183">
        <w:rPr>
          <w:rFonts w:asciiTheme="minorHAnsi" w:hAnsiTheme="minorHAnsi" w:cs="Arial"/>
          <w:color w:val="333333"/>
          <w:sz w:val="22"/>
          <w:szCs w:val="22"/>
        </w:rPr>
        <w:t>descriptor (optional) is a text description.</w:t>
      </w:r>
    </w:p>
    <w:p w:rsidR="00FA31A2" w:rsidRPr="003F6183" w:rsidRDefault="00FA31A2" w:rsidP="00C577A1">
      <w:pPr>
        <w:pStyle w:val="NormalWeb"/>
        <w:shd w:val="clear" w:color="auto" w:fill="FFFFFF"/>
        <w:spacing w:before="0" w:beforeAutospacing="0" w:after="0" w:afterAutospacing="0"/>
        <w:ind w:left="2160"/>
        <w:jc w:val="both"/>
        <w:rPr>
          <w:rFonts w:asciiTheme="minorHAnsi" w:hAnsiTheme="minorHAnsi" w:cs="Arial"/>
          <w:color w:val="333333"/>
          <w:sz w:val="22"/>
          <w:szCs w:val="22"/>
        </w:rPr>
      </w:pPr>
    </w:p>
    <w:p w:rsidR="00FA31A2" w:rsidRPr="003F6183" w:rsidRDefault="00FA31A2" w:rsidP="00C577A1">
      <w:pPr>
        <w:jc w:val="both"/>
      </w:pPr>
      <w:r w:rsidRPr="003F6183">
        <w:t xml:space="preserve">Each release is a tested software product. The team will test the software components as far as possible prior to integration on the summit. In all cases, this means testing the functionality of interfaces and corresponding behaviors. In some cases this will require simulators; in other cases testing with real hardware prior to integration on the summit will be possible. </w:t>
      </w:r>
    </w:p>
    <w:p w:rsidR="00FA31A2" w:rsidRPr="003F6183" w:rsidRDefault="00FA31A2" w:rsidP="00C577A1">
      <w:pPr>
        <w:jc w:val="both"/>
      </w:pPr>
      <w:r w:rsidRPr="003F6183">
        <w:t>This testing prior to on-site integration will greatly limit, but may not completely eliminate, potential problems during integration.</w:t>
      </w:r>
    </w:p>
    <w:p w:rsidR="00FA31A2" w:rsidRPr="003F6183" w:rsidRDefault="00FA31A2" w:rsidP="00606ACD">
      <w:pPr>
        <w:pStyle w:val="ListParagraph"/>
        <w:widowControl/>
        <w:numPr>
          <w:ilvl w:val="0"/>
          <w:numId w:val="30"/>
        </w:numPr>
        <w:autoSpaceDE/>
        <w:autoSpaceDN/>
        <w:adjustRightInd/>
        <w:ind w:left="540"/>
        <w:jc w:val="both"/>
      </w:pPr>
      <w:r w:rsidRPr="003F6183">
        <w:t>In particular, the testing will not generally test every possible condition, although it will test every state and every trigger defined in the behavioral state machine models. (Testing every possible condition is prohibitively expensive and often impossible. For example, it is not at all practical to test for every possible file read error. Testing, however, does include fault handling in general.)</w:t>
      </w:r>
    </w:p>
    <w:p w:rsidR="00FA31A2" w:rsidRPr="003F6183" w:rsidRDefault="00FA31A2" w:rsidP="00606ACD">
      <w:pPr>
        <w:pStyle w:val="ListParagraph"/>
        <w:widowControl/>
        <w:numPr>
          <w:ilvl w:val="0"/>
          <w:numId w:val="30"/>
        </w:numPr>
        <w:autoSpaceDE/>
        <w:autoSpaceDN/>
        <w:adjustRightInd/>
        <w:ind w:left="540"/>
        <w:jc w:val="both"/>
      </w:pPr>
      <w:r w:rsidRPr="003F6183">
        <w:t>The performance of the control system in place may not match that predicted, which will require modifying application settings (this is expected and will not require code changes), but in some cases may require software modifications, as directed.</w:t>
      </w:r>
    </w:p>
    <w:p w:rsidR="00FA31A2" w:rsidRPr="003F6183" w:rsidRDefault="00FA31A2" w:rsidP="00606ACD">
      <w:pPr>
        <w:pStyle w:val="ListParagraph"/>
        <w:widowControl/>
        <w:numPr>
          <w:ilvl w:val="0"/>
          <w:numId w:val="30"/>
        </w:numPr>
        <w:autoSpaceDE/>
        <w:autoSpaceDN/>
        <w:adjustRightInd/>
        <w:ind w:left="540"/>
        <w:jc w:val="both"/>
      </w:pPr>
      <w:r w:rsidRPr="003F6183">
        <w:t xml:space="preserve">In some cases, unpredicted situational constraints may drive a need for modifications to the software functionality. We expect that careful analysis through the development and review of state machine and other behavioral models will make such situations rare or </w:t>
      </w:r>
      <w:r w:rsidR="00AA3260" w:rsidRPr="003F6183">
        <w:t>non-existent</w:t>
      </w:r>
      <w:r w:rsidRPr="003F6183">
        <w:t>, but these remain a possibility.</w:t>
      </w:r>
    </w:p>
    <w:p w:rsidR="00FA31A2" w:rsidRPr="003F6183" w:rsidRDefault="00FA31A2" w:rsidP="00606ACD">
      <w:pPr>
        <w:pStyle w:val="ListParagraph"/>
        <w:widowControl/>
        <w:numPr>
          <w:ilvl w:val="0"/>
          <w:numId w:val="30"/>
        </w:numPr>
        <w:autoSpaceDE/>
        <w:autoSpaceDN/>
        <w:adjustRightInd/>
        <w:ind w:left="540"/>
        <w:jc w:val="both"/>
      </w:pPr>
      <w:r w:rsidRPr="003F6183">
        <w:t>The test procedures and sequences (automatic or manual) and issue tracker will be in place.</w:t>
      </w:r>
    </w:p>
    <w:p w:rsidR="00FA31A2" w:rsidRPr="003F6183" w:rsidRDefault="00FA31A2" w:rsidP="00606ACD">
      <w:pPr>
        <w:pStyle w:val="ListParagraph"/>
        <w:widowControl/>
        <w:numPr>
          <w:ilvl w:val="1"/>
          <w:numId w:val="30"/>
        </w:numPr>
        <w:autoSpaceDE/>
        <w:autoSpaceDN/>
        <w:adjustRightInd/>
        <w:ind w:left="900"/>
        <w:jc w:val="both"/>
      </w:pPr>
      <w:r w:rsidRPr="003F6183">
        <w:t xml:space="preserve">Enterprise Tester (test tool) and JIRA (issue tracker) will be installed and configured, and will be accessible </w:t>
      </w:r>
      <w:r>
        <w:t>to appropriate users over</w:t>
      </w:r>
      <w:r w:rsidRPr="003F6183">
        <w:t xml:space="preserve"> the network.</w:t>
      </w:r>
    </w:p>
    <w:p w:rsidR="00FA31A2" w:rsidRPr="003F6183" w:rsidRDefault="00FA31A2" w:rsidP="00606ACD">
      <w:pPr>
        <w:pStyle w:val="ListParagraph"/>
        <w:widowControl/>
        <w:numPr>
          <w:ilvl w:val="1"/>
          <w:numId w:val="30"/>
        </w:numPr>
        <w:autoSpaceDE/>
        <w:autoSpaceDN/>
        <w:adjustRightInd/>
        <w:ind w:left="900"/>
        <w:jc w:val="both"/>
      </w:pPr>
      <w:r w:rsidRPr="003F6183">
        <w:t>Tests will be automated as far as possible, but may involve predefined manual scripts as well.</w:t>
      </w:r>
    </w:p>
    <w:p w:rsidR="00FA31A2" w:rsidRPr="003F6183" w:rsidRDefault="00FA31A2" w:rsidP="00606ACD">
      <w:pPr>
        <w:pStyle w:val="ListParagraph"/>
        <w:widowControl/>
        <w:numPr>
          <w:ilvl w:val="2"/>
          <w:numId w:val="30"/>
        </w:numPr>
        <w:autoSpaceDE/>
        <w:autoSpaceDN/>
        <w:adjustRightInd/>
        <w:ind w:left="1260"/>
        <w:jc w:val="both"/>
      </w:pPr>
      <w:r w:rsidRPr="003F6183">
        <w:t xml:space="preserve">Manual tests will be in the form of structured scenarios in Test Cases in Enterprise Architect. Each Test Case will have a </w:t>
      </w:r>
      <w:r w:rsidRPr="003F6183">
        <w:rPr>
          <w:i/>
        </w:rPr>
        <w:t>verify</w:t>
      </w:r>
      <w:r w:rsidRPr="003F6183">
        <w:t xml:space="preserve"> relationship to the associated requirement for traceability. The requirements, test cases and sequences, and relationships will port to Enterprise Tester. Within Enterprise Tester, appropriate test sequences will be in place.</w:t>
      </w:r>
    </w:p>
    <w:p w:rsidR="00FA31A2" w:rsidRPr="003F6183" w:rsidRDefault="00FA31A2" w:rsidP="00606ACD">
      <w:pPr>
        <w:pStyle w:val="ListParagraph"/>
        <w:widowControl/>
        <w:numPr>
          <w:ilvl w:val="2"/>
          <w:numId w:val="30"/>
        </w:numPr>
        <w:autoSpaceDE/>
        <w:autoSpaceDN/>
        <w:adjustRightInd/>
        <w:ind w:left="1260"/>
        <w:jc w:val="both"/>
      </w:pPr>
      <w:r w:rsidRPr="003F6183">
        <w:t>Automated tests will be in Robot Framework</w:t>
      </w:r>
      <w:r>
        <w:t xml:space="preserve"> or eggPlant Functional</w:t>
      </w:r>
      <w:r w:rsidRPr="003F6183">
        <w:t>. These similarly will be in place in Enterprise Tester.</w:t>
      </w:r>
    </w:p>
    <w:p w:rsidR="00FA31A2" w:rsidRPr="003F6183" w:rsidRDefault="00FA31A2" w:rsidP="00606ACD">
      <w:pPr>
        <w:pStyle w:val="ListParagraph"/>
        <w:widowControl/>
        <w:numPr>
          <w:ilvl w:val="0"/>
          <w:numId w:val="30"/>
        </w:numPr>
        <w:autoSpaceDE/>
        <w:autoSpaceDN/>
        <w:adjustRightInd/>
        <w:ind w:left="540"/>
        <w:jc w:val="both"/>
      </w:pPr>
      <w:r w:rsidRPr="003F6183">
        <w:t>The required hardware and interfacing components must be installed.</w:t>
      </w:r>
    </w:p>
    <w:p w:rsidR="00FA31A2" w:rsidRDefault="00FA31A2" w:rsidP="00606ACD">
      <w:pPr>
        <w:pStyle w:val="ListParagraph"/>
        <w:widowControl/>
        <w:numPr>
          <w:ilvl w:val="1"/>
          <w:numId w:val="30"/>
        </w:numPr>
        <w:autoSpaceDE/>
        <w:autoSpaceDN/>
        <w:adjustRightInd/>
        <w:ind w:left="900"/>
        <w:jc w:val="both"/>
      </w:pPr>
      <w:r w:rsidRPr="003F6183">
        <w:t>The hardware</w:t>
      </w:r>
      <w:r>
        <w:t xml:space="preserve"> (mechanical and electrical)</w:t>
      </w:r>
      <w:r w:rsidRPr="003F6183">
        <w:t xml:space="preserve"> for the component under test will be in place.</w:t>
      </w:r>
    </w:p>
    <w:p w:rsidR="00FA31A2" w:rsidRPr="003F6183" w:rsidRDefault="00FA31A2" w:rsidP="00606ACD">
      <w:pPr>
        <w:pStyle w:val="ListParagraph"/>
        <w:widowControl/>
        <w:numPr>
          <w:ilvl w:val="2"/>
          <w:numId w:val="30"/>
        </w:numPr>
        <w:autoSpaceDE/>
        <w:autoSpaceDN/>
        <w:adjustRightInd/>
        <w:ind w:left="1260"/>
        <w:jc w:val="both"/>
      </w:pPr>
      <w:r>
        <w:lastRenderedPageBreak/>
        <w:t>The target hardware for the software (generally rack-mounted computers, compactRIO devices) will be in place.</w:t>
      </w:r>
    </w:p>
    <w:p w:rsidR="00FA31A2" w:rsidRPr="003F6183" w:rsidRDefault="00FA31A2" w:rsidP="00606ACD">
      <w:pPr>
        <w:pStyle w:val="ListParagraph"/>
        <w:widowControl/>
        <w:numPr>
          <w:ilvl w:val="1"/>
          <w:numId w:val="30"/>
        </w:numPr>
        <w:autoSpaceDE/>
        <w:autoSpaceDN/>
        <w:adjustRightInd/>
        <w:ind w:left="900"/>
        <w:jc w:val="both"/>
      </w:pPr>
      <w:r w:rsidRPr="003F6183">
        <w:t>Required infrastructure elements will be in place:</w:t>
      </w:r>
    </w:p>
    <w:p w:rsidR="00FA31A2" w:rsidRDefault="00FA31A2" w:rsidP="00606ACD">
      <w:pPr>
        <w:pStyle w:val="ListParagraph"/>
        <w:widowControl/>
        <w:numPr>
          <w:ilvl w:val="2"/>
          <w:numId w:val="30"/>
        </w:numPr>
        <w:autoSpaceDE/>
        <w:autoSpaceDN/>
        <w:adjustRightInd/>
        <w:ind w:left="1260"/>
        <w:jc w:val="both"/>
      </w:pPr>
      <w:r>
        <w:t>The control room will be operational</w:t>
      </w:r>
    </w:p>
    <w:p w:rsidR="00FA31A2" w:rsidRPr="003F6183" w:rsidRDefault="00FA31A2" w:rsidP="00606ACD">
      <w:pPr>
        <w:pStyle w:val="ListParagraph"/>
        <w:widowControl/>
        <w:numPr>
          <w:ilvl w:val="2"/>
          <w:numId w:val="30"/>
        </w:numPr>
        <w:autoSpaceDE/>
        <w:autoSpaceDN/>
        <w:adjustRightInd/>
        <w:ind w:left="1260"/>
        <w:jc w:val="both"/>
      </w:pPr>
      <w:r w:rsidRPr="003F6183">
        <w:t>The Service Abstraction Layer (SAL) DDS middleware for messaging and a network to support it. Some systems will use a private network as well as a public network.</w:t>
      </w:r>
      <w:r>
        <w:t xml:space="preserve"> Required user access will be in place.</w:t>
      </w:r>
    </w:p>
    <w:p w:rsidR="00FA31A2" w:rsidRPr="003F6183" w:rsidRDefault="00FA31A2" w:rsidP="00606ACD">
      <w:pPr>
        <w:pStyle w:val="ListParagraph"/>
        <w:widowControl/>
        <w:numPr>
          <w:ilvl w:val="2"/>
          <w:numId w:val="30"/>
        </w:numPr>
        <w:autoSpaceDE/>
        <w:autoSpaceDN/>
        <w:adjustRightInd/>
        <w:ind w:left="1260"/>
        <w:jc w:val="both"/>
      </w:pPr>
      <w:r w:rsidRPr="003F6183">
        <w:t>An Engineering Facility Database (EFD) that will log all SAL messages. It will also retain copies of certain files, where applicable.</w:t>
      </w:r>
      <w:r>
        <w:t xml:space="preserve"> </w:t>
      </w:r>
      <w:r w:rsidRPr="003F6183">
        <w:t>Generally the system EFD will be in place, but it is possible to set up a smaller EFD and merge the data into the system EFD later.</w:t>
      </w:r>
    </w:p>
    <w:p w:rsidR="00FA31A2" w:rsidRPr="003F6183" w:rsidRDefault="00FA31A2" w:rsidP="00606ACD">
      <w:pPr>
        <w:pStyle w:val="ListParagraph"/>
        <w:widowControl/>
        <w:numPr>
          <w:ilvl w:val="1"/>
          <w:numId w:val="30"/>
        </w:numPr>
        <w:autoSpaceDE/>
        <w:autoSpaceDN/>
        <w:adjustRightInd/>
        <w:ind w:left="900"/>
        <w:jc w:val="both"/>
      </w:pPr>
      <w:r w:rsidRPr="003F6183">
        <w:t>Any components required for the test (children, peers, parents) will be installed.</w:t>
      </w:r>
    </w:p>
    <w:p w:rsidR="00FA31A2" w:rsidRPr="003F6183" w:rsidRDefault="00FA31A2" w:rsidP="00606ACD">
      <w:pPr>
        <w:pStyle w:val="ListParagraph"/>
        <w:widowControl/>
        <w:numPr>
          <w:ilvl w:val="2"/>
          <w:numId w:val="30"/>
        </w:numPr>
        <w:autoSpaceDE/>
        <w:autoSpaceDN/>
        <w:adjustRightInd/>
        <w:ind w:left="1260"/>
        <w:jc w:val="both"/>
      </w:pPr>
      <w:r w:rsidRPr="003F6183">
        <w:t>It will be possible in many cases to test a component without its associated peers or parents.</w:t>
      </w:r>
    </w:p>
    <w:p w:rsidR="00FA31A2" w:rsidRPr="003F6183" w:rsidRDefault="00FA31A2" w:rsidP="00606ACD">
      <w:pPr>
        <w:pStyle w:val="ListParagraph"/>
        <w:widowControl/>
        <w:numPr>
          <w:ilvl w:val="0"/>
          <w:numId w:val="30"/>
        </w:numPr>
        <w:autoSpaceDE/>
        <w:autoSpaceDN/>
        <w:adjustRightInd/>
        <w:ind w:left="540"/>
        <w:jc w:val="both"/>
      </w:pPr>
      <w:r w:rsidRPr="003F6183">
        <w:t>Additionally, operational constraints apply.</w:t>
      </w:r>
    </w:p>
    <w:p w:rsidR="00FA31A2" w:rsidRPr="003F6183" w:rsidRDefault="00FA31A2" w:rsidP="00606ACD">
      <w:pPr>
        <w:pStyle w:val="ListParagraph"/>
        <w:widowControl/>
        <w:numPr>
          <w:ilvl w:val="1"/>
          <w:numId w:val="30"/>
        </w:numPr>
        <w:autoSpaceDE/>
        <w:autoSpaceDN/>
        <w:adjustRightInd/>
        <w:ind w:left="900"/>
        <w:jc w:val="both"/>
      </w:pPr>
      <w:r w:rsidRPr="003F6183">
        <w:t>The site manager will assign time for the integration work.</w:t>
      </w:r>
    </w:p>
    <w:p w:rsidR="00FA31A2" w:rsidRPr="003F6183" w:rsidRDefault="00FA31A2" w:rsidP="00606ACD">
      <w:pPr>
        <w:pStyle w:val="ListParagraph"/>
        <w:widowControl/>
        <w:numPr>
          <w:ilvl w:val="1"/>
          <w:numId w:val="30"/>
        </w:numPr>
        <w:autoSpaceDE/>
        <w:autoSpaceDN/>
        <w:adjustRightInd/>
        <w:ind w:left="900"/>
        <w:jc w:val="both"/>
      </w:pPr>
      <w:r w:rsidRPr="003F6183">
        <w:t>The team will implement any restrictions for isolating work or preventing unwanted motion, particularly for safety, will be implemented.</w:t>
      </w:r>
    </w:p>
    <w:p w:rsidR="00FA31A2" w:rsidRPr="003F6183" w:rsidRDefault="00FA31A2" w:rsidP="00606ACD">
      <w:pPr>
        <w:pStyle w:val="ListParagraph"/>
        <w:widowControl/>
        <w:numPr>
          <w:ilvl w:val="2"/>
          <w:numId w:val="30"/>
        </w:numPr>
        <w:autoSpaceDE/>
        <w:autoSpaceDN/>
        <w:adjustRightInd/>
        <w:ind w:left="1260"/>
        <w:jc w:val="both"/>
      </w:pPr>
      <w:r w:rsidRPr="003F6183">
        <w:t>Hardware: Any required Lockout/Tagout will be in place.</w:t>
      </w:r>
    </w:p>
    <w:p w:rsidR="00FA31A2" w:rsidRPr="003F6183" w:rsidRDefault="00FA31A2" w:rsidP="00606ACD">
      <w:pPr>
        <w:pStyle w:val="ListParagraph"/>
        <w:widowControl/>
        <w:numPr>
          <w:ilvl w:val="2"/>
          <w:numId w:val="30"/>
        </w:numPr>
        <w:autoSpaceDE/>
        <w:autoSpaceDN/>
        <w:adjustRightInd/>
        <w:ind w:left="1260"/>
        <w:jc w:val="both"/>
      </w:pPr>
      <w:r w:rsidRPr="003F6183">
        <w:t>Software: The appropriate white list is in place. (A white list specifies commander-commandee relationships for direct commands. Details appear in LSE-209.)</w:t>
      </w:r>
    </w:p>
    <w:p w:rsidR="00FA31A2" w:rsidRPr="003F6183" w:rsidRDefault="00FA31A2" w:rsidP="00606ACD">
      <w:pPr>
        <w:pStyle w:val="ListParagraph"/>
        <w:widowControl/>
        <w:numPr>
          <w:ilvl w:val="1"/>
          <w:numId w:val="30"/>
        </w:numPr>
        <w:autoSpaceDE/>
        <w:autoSpaceDN/>
        <w:adjustRightInd/>
        <w:ind w:left="900"/>
        <w:jc w:val="both"/>
      </w:pPr>
      <w:r w:rsidRPr="003F6183">
        <w:t>Safe access to any required systems will be in place.</w:t>
      </w:r>
    </w:p>
    <w:p w:rsidR="00FA31A2" w:rsidRDefault="00FA31A2" w:rsidP="00C577A1">
      <w:pPr>
        <w:jc w:val="both"/>
      </w:pPr>
    </w:p>
    <w:p w:rsidR="005B136D" w:rsidRPr="00A76093" w:rsidRDefault="005B136D" w:rsidP="00C577A1">
      <w:pPr>
        <w:pStyle w:val="Heading4"/>
        <w:jc w:val="both"/>
      </w:pPr>
      <w:r>
        <w:t>Software Integration Steps</w:t>
      </w:r>
    </w:p>
    <w:p w:rsidR="00FA31A2" w:rsidRPr="003F6183" w:rsidRDefault="00FA31A2" w:rsidP="00C577A1">
      <w:pPr>
        <w:jc w:val="both"/>
      </w:pPr>
      <w:r w:rsidRPr="003F6183">
        <w:t>Then the actual integration tasks may begin.</w:t>
      </w:r>
    </w:p>
    <w:p w:rsidR="00FA31A2" w:rsidRPr="003F6183" w:rsidRDefault="00FA31A2" w:rsidP="00606ACD">
      <w:pPr>
        <w:pStyle w:val="ListParagraph"/>
        <w:widowControl/>
        <w:numPr>
          <w:ilvl w:val="0"/>
          <w:numId w:val="31"/>
        </w:numPr>
        <w:autoSpaceDE/>
        <w:autoSpaceDN/>
        <w:adjustRightInd/>
        <w:ind w:left="720"/>
        <w:jc w:val="both"/>
      </w:pPr>
      <w:r w:rsidRPr="003F6183">
        <w:t>A software integration team member will install the released software product. Note that each component will make available the installed versions in its human-machine interface (HMI). The system will record the presently installed versions, and will maintain a history, such that it will be possible to ascertain the complete picture of all installed versions at any time.</w:t>
      </w:r>
    </w:p>
    <w:p w:rsidR="00FA31A2" w:rsidRPr="003F6183" w:rsidRDefault="00FA31A2" w:rsidP="00606ACD">
      <w:pPr>
        <w:pStyle w:val="ListParagraph"/>
        <w:widowControl/>
        <w:numPr>
          <w:ilvl w:val="1"/>
          <w:numId w:val="31"/>
        </w:numPr>
        <w:autoSpaceDE/>
        <w:autoSpaceDN/>
        <w:adjustRightInd/>
        <w:ind w:left="900"/>
        <w:jc w:val="both"/>
      </w:pPr>
      <w:r w:rsidRPr="003F6183">
        <w:t xml:space="preserve">The TCS will use proper installers to deploy executable code and associated files. </w:t>
      </w:r>
    </w:p>
    <w:p w:rsidR="00FA31A2" w:rsidRDefault="00FA31A2" w:rsidP="00606ACD">
      <w:pPr>
        <w:pStyle w:val="ListParagraph"/>
        <w:widowControl/>
        <w:numPr>
          <w:ilvl w:val="0"/>
          <w:numId w:val="31"/>
        </w:numPr>
        <w:autoSpaceDE/>
        <w:autoSpaceDN/>
        <w:adjustRightInd/>
        <w:ind w:left="720"/>
        <w:jc w:val="both"/>
      </w:pPr>
      <w:r w:rsidRPr="003F6183">
        <w:t>A software integration team member will execute a predefined series of tests on the software.</w:t>
      </w:r>
      <w:r>
        <w:t xml:space="preserve"> The test sequences will be in the form of Execution Sets in Enterprise Tester. The user will launch execution in Enterprise Tester, which will record the test results.</w:t>
      </w:r>
    </w:p>
    <w:p w:rsidR="00FA31A2" w:rsidRPr="003F6183" w:rsidRDefault="00FA31A2" w:rsidP="00606ACD">
      <w:pPr>
        <w:pStyle w:val="ListParagraph"/>
        <w:widowControl/>
        <w:numPr>
          <w:ilvl w:val="1"/>
          <w:numId w:val="31"/>
        </w:numPr>
        <w:autoSpaceDE/>
        <w:autoSpaceDN/>
        <w:adjustRightInd/>
        <w:ind w:left="900"/>
        <w:jc w:val="both"/>
      </w:pPr>
      <w:r w:rsidRPr="003F6183">
        <w:t>The tests will be structured in a sequence to test the most basic and safe functionalities first. Tests will progress from stand-alone operation, as far as possible, to complete operation with interacting components.</w:t>
      </w:r>
    </w:p>
    <w:p w:rsidR="00FA31A2" w:rsidRPr="003F6183" w:rsidRDefault="00FA31A2" w:rsidP="00606ACD">
      <w:pPr>
        <w:pStyle w:val="ListParagraph"/>
        <w:widowControl/>
        <w:numPr>
          <w:ilvl w:val="2"/>
          <w:numId w:val="31"/>
        </w:numPr>
        <w:autoSpaceDE/>
        <w:autoSpaceDN/>
        <w:adjustRightInd/>
        <w:ind w:left="1170"/>
        <w:jc w:val="both"/>
      </w:pPr>
      <w:r w:rsidRPr="003F6183">
        <w:t>A typical sequence might be to test:</w:t>
      </w:r>
    </w:p>
    <w:p w:rsidR="00FA31A2" w:rsidRPr="003F6183" w:rsidRDefault="00FA31A2" w:rsidP="00606ACD">
      <w:pPr>
        <w:pStyle w:val="ListParagraph"/>
        <w:widowControl/>
        <w:numPr>
          <w:ilvl w:val="3"/>
          <w:numId w:val="31"/>
        </w:numPr>
        <w:autoSpaceDE/>
        <w:autoSpaceDN/>
        <w:adjustRightInd/>
        <w:jc w:val="both"/>
      </w:pPr>
      <w:r w:rsidRPr="003F6183">
        <w:t>Basic communication</w:t>
      </w:r>
    </w:p>
    <w:p w:rsidR="00FA31A2" w:rsidRPr="003F6183" w:rsidRDefault="00FA31A2" w:rsidP="00606ACD">
      <w:pPr>
        <w:pStyle w:val="ListParagraph"/>
        <w:widowControl/>
        <w:numPr>
          <w:ilvl w:val="3"/>
          <w:numId w:val="31"/>
        </w:numPr>
        <w:autoSpaceDE/>
        <w:autoSpaceDN/>
        <w:adjustRightInd/>
        <w:jc w:val="both"/>
      </w:pPr>
      <w:r w:rsidRPr="003F6183">
        <w:t>Application of settings</w:t>
      </w:r>
    </w:p>
    <w:p w:rsidR="00FA31A2" w:rsidRPr="003F6183" w:rsidRDefault="00FA31A2" w:rsidP="00606ACD">
      <w:pPr>
        <w:pStyle w:val="ListParagraph"/>
        <w:widowControl/>
        <w:numPr>
          <w:ilvl w:val="3"/>
          <w:numId w:val="31"/>
        </w:numPr>
        <w:autoSpaceDE/>
        <w:autoSpaceDN/>
        <w:adjustRightInd/>
        <w:jc w:val="both"/>
      </w:pPr>
      <w:r w:rsidRPr="003F6183">
        <w:t>Activation of sensors</w:t>
      </w:r>
    </w:p>
    <w:p w:rsidR="00FA31A2" w:rsidRPr="003F6183" w:rsidRDefault="00FA31A2" w:rsidP="00606ACD">
      <w:pPr>
        <w:pStyle w:val="ListParagraph"/>
        <w:widowControl/>
        <w:numPr>
          <w:ilvl w:val="3"/>
          <w:numId w:val="31"/>
        </w:numPr>
        <w:autoSpaceDE/>
        <w:autoSpaceDN/>
        <w:adjustRightInd/>
        <w:jc w:val="both"/>
      </w:pPr>
      <w:r w:rsidRPr="003F6183">
        <w:t>Transition to control</w:t>
      </w:r>
    </w:p>
    <w:p w:rsidR="00FA31A2" w:rsidRPr="003F6183" w:rsidRDefault="00FA31A2" w:rsidP="00606ACD">
      <w:pPr>
        <w:pStyle w:val="ListParagraph"/>
        <w:widowControl/>
        <w:numPr>
          <w:ilvl w:val="3"/>
          <w:numId w:val="31"/>
        </w:numPr>
        <w:autoSpaceDE/>
        <w:autoSpaceDN/>
        <w:adjustRightInd/>
        <w:jc w:val="both"/>
      </w:pPr>
      <w:r w:rsidRPr="003F6183">
        <w:lastRenderedPageBreak/>
        <w:t>Basic control operations</w:t>
      </w:r>
    </w:p>
    <w:p w:rsidR="00FA31A2" w:rsidRPr="003F6183" w:rsidRDefault="00FA31A2" w:rsidP="00606ACD">
      <w:pPr>
        <w:pStyle w:val="ListParagraph"/>
        <w:widowControl/>
        <w:numPr>
          <w:ilvl w:val="3"/>
          <w:numId w:val="31"/>
        </w:numPr>
        <w:autoSpaceDE/>
        <w:autoSpaceDN/>
        <w:adjustRightInd/>
        <w:jc w:val="both"/>
      </w:pPr>
      <w:r w:rsidRPr="003F6183">
        <w:t>Complex synchronized control operations</w:t>
      </w:r>
    </w:p>
    <w:p w:rsidR="00FA31A2" w:rsidRPr="003F6183" w:rsidRDefault="00FA31A2" w:rsidP="00606ACD">
      <w:pPr>
        <w:pStyle w:val="ListParagraph"/>
        <w:widowControl/>
        <w:numPr>
          <w:ilvl w:val="3"/>
          <w:numId w:val="31"/>
        </w:numPr>
        <w:autoSpaceDE/>
        <w:autoSpaceDN/>
        <w:adjustRightInd/>
        <w:jc w:val="both"/>
      </w:pPr>
      <w:r w:rsidRPr="003F6183">
        <w:t>Operations with interacting components in real-world sequence</w:t>
      </w:r>
    </w:p>
    <w:p w:rsidR="00FA31A2" w:rsidRPr="003F6183" w:rsidRDefault="00FA31A2" w:rsidP="00606ACD">
      <w:pPr>
        <w:pStyle w:val="ListParagraph"/>
        <w:widowControl/>
        <w:numPr>
          <w:ilvl w:val="2"/>
          <w:numId w:val="31"/>
        </w:numPr>
        <w:autoSpaceDE/>
        <w:autoSpaceDN/>
        <w:adjustRightInd/>
        <w:ind w:left="1170"/>
        <w:jc w:val="both"/>
      </w:pPr>
      <w:r w:rsidRPr="003F6183">
        <w:t>The team will collect complete test results for each test. If a test fails, the team may stop or may continue the test sequence, depending on predefined rules.</w:t>
      </w:r>
    </w:p>
    <w:p w:rsidR="00FA31A2" w:rsidRDefault="00FA31A2" w:rsidP="00606ACD">
      <w:pPr>
        <w:pStyle w:val="ListParagraph"/>
        <w:widowControl/>
        <w:numPr>
          <w:ilvl w:val="3"/>
          <w:numId w:val="31"/>
        </w:numPr>
        <w:autoSpaceDE/>
        <w:autoSpaceDN/>
        <w:adjustRightInd/>
        <w:jc w:val="both"/>
      </w:pPr>
      <w:r w:rsidRPr="003F6183">
        <w:t>For each issue encountered, the team will generate an issue in the issue tracker (JIRA)</w:t>
      </w:r>
      <w:r>
        <w:t xml:space="preserve"> directly from Enterprise Tester to enable easy tracking of issue progress</w:t>
      </w:r>
      <w:r w:rsidRPr="003F6183">
        <w:t>.</w:t>
      </w:r>
    </w:p>
    <w:p w:rsidR="00FA31A2" w:rsidRPr="003F6183" w:rsidRDefault="00FA31A2" w:rsidP="00606ACD">
      <w:pPr>
        <w:pStyle w:val="ListParagraph"/>
        <w:widowControl/>
        <w:numPr>
          <w:ilvl w:val="2"/>
          <w:numId w:val="31"/>
        </w:numPr>
        <w:autoSpaceDE/>
        <w:autoSpaceDN/>
        <w:adjustRightInd/>
        <w:ind w:left="1170"/>
        <w:jc w:val="both"/>
      </w:pPr>
      <w:r>
        <w:t>The team will generate test reports from Enterprise Tester, Robot Framework, and eggPlant Functional.</w:t>
      </w:r>
    </w:p>
    <w:p w:rsidR="00FA31A2" w:rsidRPr="003F6183" w:rsidRDefault="00FA31A2" w:rsidP="00606ACD">
      <w:pPr>
        <w:pStyle w:val="ListParagraph"/>
        <w:widowControl/>
        <w:numPr>
          <w:ilvl w:val="0"/>
          <w:numId w:val="31"/>
        </w:numPr>
        <w:autoSpaceDE/>
        <w:autoSpaceDN/>
        <w:adjustRightInd/>
        <w:ind w:left="720"/>
        <w:jc w:val="both"/>
      </w:pPr>
      <w:r w:rsidRPr="003F6183">
        <w:t>The team will resolve any issues. The software team will handle any pure software issues (software bugs) and will work with component teams to resolve issues that relate to the hardware or unexpected functional situations.</w:t>
      </w:r>
    </w:p>
    <w:p w:rsidR="00FA31A2" w:rsidRPr="003F6183" w:rsidRDefault="00FA31A2" w:rsidP="00606ACD">
      <w:pPr>
        <w:pStyle w:val="ListParagraph"/>
        <w:widowControl/>
        <w:numPr>
          <w:ilvl w:val="0"/>
          <w:numId w:val="31"/>
        </w:numPr>
        <w:autoSpaceDE/>
        <w:autoSpaceDN/>
        <w:adjustRightInd/>
        <w:ind w:left="720"/>
        <w:jc w:val="both"/>
      </w:pPr>
      <w:r w:rsidRPr="003F6183">
        <w:t>The team will repeat the process until all (or an agreed subset of) tests have passed.</w:t>
      </w:r>
    </w:p>
    <w:p w:rsidR="00FA31A2" w:rsidRPr="003F6183" w:rsidRDefault="00FA31A2" w:rsidP="00606ACD">
      <w:pPr>
        <w:pStyle w:val="ListParagraph"/>
        <w:widowControl/>
        <w:numPr>
          <w:ilvl w:val="1"/>
          <w:numId w:val="31"/>
        </w:numPr>
        <w:autoSpaceDE/>
        <w:autoSpaceDN/>
        <w:adjustRightInd/>
        <w:ind w:left="900"/>
        <w:jc w:val="both"/>
      </w:pPr>
      <w:r w:rsidRPr="003F6183">
        <w:t>If time constraints forbid successful completion for a particular update, the team may roll back to the previously installed version.</w:t>
      </w:r>
    </w:p>
    <w:p w:rsidR="00FA31A2" w:rsidRPr="003F6183" w:rsidRDefault="00FA31A2" w:rsidP="00C577A1">
      <w:pPr>
        <w:jc w:val="both"/>
      </w:pPr>
      <w:r w:rsidRPr="003F6183">
        <w:t>Once all tests have completed successfully, the integration is complete.</w:t>
      </w:r>
    </w:p>
    <w:p w:rsidR="00FA31A2" w:rsidRPr="003F6183" w:rsidRDefault="00FA31A2" w:rsidP="00C577A1">
      <w:pPr>
        <w:jc w:val="both"/>
      </w:pPr>
    </w:p>
    <w:p w:rsidR="00FA31A2" w:rsidRPr="003F6183" w:rsidRDefault="0099041B" w:rsidP="00C577A1">
      <w:pPr>
        <w:jc w:val="both"/>
      </w:pPr>
      <w:r>
        <w:t>A</w:t>
      </w:r>
      <w:r w:rsidR="00FA31A2" w:rsidRPr="003F6183">
        <w:t xml:space="preserve"> software engineer responsible for the development of a particular component will be physically present during the initial integration of that component. Additional software team support will be </w:t>
      </w:r>
      <w:r w:rsidR="00B7569E">
        <w:t>available locally</w:t>
      </w:r>
      <w:r w:rsidR="00FA31A2" w:rsidRPr="003F6183">
        <w:t xml:space="preserve"> to handle subsequent minor updates.</w:t>
      </w:r>
    </w:p>
    <w:p w:rsidR="00FA31A2" w:rsidRDefault="00FA31A2" w:rsidP="00C577A1">
      <w:pPr>
        <w:jc w:val="both"/>
      </w:pPr>
    </w:p>
    <w:p w:rsidR="00E6211B" w:rsidRDefault="00E6211B" w:rsidP="00C577A1">
      <w:pPr>
        <w:jc w:val="both"/>
      </w:pPr>
    </w:p>
    <w:p w:rsidR="00E6211B" w:rsidRPr="00A76093" w:rsidRDefault="00E6211B" w:rsidP="00C577A1">
      <w:pPr>
        <w:pStyle w:val="Heading3"/>
        <w:jc w:val="both"/>
      </w:pPr>
      <w:bookmarkStart w:id="120" w:name="_Toc517109449"/>
      <w:r>
        <w:t xml:space="preserve">Software Quality </w:t>
      </w:r>
      <w:r w:rsidR="008B5FC7">
        <w:t>Management</w:t>
      </w:r>
      <w:bookmarkEnd w:id="120"/>
    </w:p>
    <w:p w:rsidR="00E6211B" w:rsidRDefault="00E6211B" w:rsidP="00C577A1">
      <w:pPr>
        <w:jc w:val="both"/>
      </w:pPr>
      <w:r>
        <w:t>Th</w:t>
      </w:r>
      <w:r w:rsidR="008B5FC7">
        <w:t>e role of T&amp;S software quality management (SQM</w:t>
      </w:r>
      <w:r>
        <w:t>) is to define the process of verification and validation of the software developed internally by the LSST T&amp;S team or developed by contractors specifically for the T&amp;S subsystems.</w:t>
      </w:r>
    </w:p>
    <w:p w:rsidR="00E6211B" w:rsidRDefault="00E6211B" w:rsidP="00C577A1">
      <w:pPr>
        <w:jc w:val="both"/>
      </w:pPr>
    </w:p>
    <w:p w:rsidR="00E6211B" w:rsidRDefault="00E6211B" w:rsidP="00C577A1">
      <w:pPr>
        <w:jc w:val="both"/>
      </w:pPr>
      <w:r>
        <w:t>This process is mostly based on automated testing to verify and validate internally developed software.  The two primary tools for this effort are Robot-Framework and eggPlant Functional.  Robot-Framework (RF) is an open-source tool that is used to test all non-LabVIEW applications, for example, the Service Abstraction Layer (SAL) and XML definition files.  For the LabVIEW efforts, eggPlant Functional was purchased.  It works by using “sophisticated image and text search algorithms” to find and interact with GUI objects in, effectively, the same way a human being would.</w:t>
      </w:r>
    </w:p>
    <w:p w:rsidR="00E6211B" w:rsidRDefault="00E6211B" w:rsidP="00C577A1">
      <w:pPr>
        <w:jc w:val="both"/>
      </w:pPr>
    </w:p>
    <w:p w:rsidR="00E6211B" w:rsidRDefault="00E6211B" w:rsidP="00C577A1">
      <w:pPr>
        <w:jc w:val="both"/>
      </w:pPr>
      <w:r>
        <w:t xml:space="preserve">LSST T&amp;S </w:t>
      </w:r>
      <w:r w:rsidR="008B5FC7">
        <w:t>SQM</w:t>
      </w:r>
      <w:r>
        <w:t xml:space="preserve"> will use Enterprise Tester for requirement and test management.  Built to integrate with Enterprise Architect (EA), requirements imported from EA will trace to tests written to verify the software.  Enterprise Tester is capable of coordinating on-demand test scenarios and presenting the results, all in one place.  Requirements management and traceability are the biggest features needed by LSST T&amp;S software.</w:t>
      </w:r>
    </w:p>
    <w:p w:rsidR="00E6211B" w:rsidRDefault="00E6211B" w:rsidP="00C577A1">
      <w:pPr>
        <w:jc w:val="both"/>
      </w:pPr>
    </w:p>
    <w:p w:rsidR="008B5FC7" w:rsidRDefault="008B5FC7" w:rsidP="00C577A1">
      <w:pPr>
        <w:jc w:val="both"/>
      </w:pPr>
    </w:p>
    <w:p w:rsidR="00E6211B" w:rsidRDefault="00E6211B" w:rsidP="00C577A1">
      <w:pPr>
        <w:jc w:val="both"/>
      </w:pPr>
      <w:r>
        <w:lastRenderedPageBreak/>
        <w:t>Currently, results of RF regression and functional tests internally are posted via a webhost on the atlassian.lsstcorp.org server.  The eggPlant Functional tests and results are managed through eggPlant Manager.  Once tests are mature enough to begin posting results, links to eg</w:t>
      </w:r>
      <w:r w:rsidR="00AA3260">
        <w:t>gPlant Manager will be on the A</w:t>
      </w:r>
      <w:r>
        <w:t xml:space="preserve">tlassian server webpage.  When results are posted, </w:t>
      </w:r>
      <w:r w:rsidR="008B5FC7">
        <w:t>SQM</w:t>
      </w:r>
      <w:r>
        <w:t xml:space="preserve"> sends an email to the LSST T&amp;S software team with links and a brief explanation of the results, including reasons for failures, if any.</w:t>
      </w:r>
    </w:p>
    <w:p w:rsidR="00E6211B" w:rsidRDefault="00E6211B" w:rsidP="00C577A1">
      <w:pPr>
        <w:jc w:val="both"/>
      </w:pPr>
    </w:p>
    <w:p w:rsidR="00E6211B" w:rsidRDefault="00E6211B" w:rsidP="00C577A1">
      <w:pPr>
        <w:jc w:val="both"/>
      </w:pPr>
      <w:r>
        <w:t>Additionally, several of the applications are built on our Jenkins continuous integration server.  Two of which, ts_sal and ts_xml, currently build and then run RF tests.  The results of which are also available to anyone for review.</w:t>
      </w:r>
    </w:p>
    <w:p w:rsidR="00E6211B" w:rsidRDefault="00E6211B" w:rsidP="00C577A1">
      <w:pPr>
        <w:jc w:val="both"/>
      </w:pPr>
    </w:p>
    <w:p w:rsidR="00E6211B" w:rsidRDefault="00E6211B" w:rsidP="00C577A1">
      <w:pPr>
        <w:jc w:val="both"/>
      </w:pPr>
      <w:r>
        <w:t xml:space="preserve">Internally, LSST T&amp;S software follows the Gitflow Workflow release model.  A detailed explanation is found at </w:t>
      </w:r>
      <w:hyperlink r:id="rId40">
        <w:r>
          <w:rPr>
            <w:color w:val="1155CC"/>
            <w:u w:val="single"/>
          </w:rPr>
          <w:t>https://www.atlassian.com/git/tutorials/comparing-workflows/gitflow-workflow</w:t>
        </w:r>
      </w:hyperlink>
      <w:r>
        <w:t>.  The important aspects of the paradigm include only tagged releases go into the master branch and active development is only off the develop branch (into feature and release branches).</w:t>
      </w:r>
    </w:p>
    <w:p w:rsidR="00E6211B" w:rsidRDefault="00E6211B" w:rsidP="00C577A1">
      <w:pPr>
        <w:jc w:val="both"/>
      </w:pPr>
    </w:p>
    <w:p w:rsidR="00E6211B" w:rsidRDefault="00E6211B" w:rsidP="00C577A1">
      <w:pPr>
        <w:jc w:val="both"/>
      </w:pPr>
      <w:r>
        <w:t>All software source code repositories are stored in Stash, with the public facing repos mirrored to GitHub.  Vendor deliverables are also stored in Stash, but there will be only one master branch, in essence.  Future releases, say for bug fixes or additional capability, will be added to the respective repo as a tagged release.</w:t>
      </w:r>
    </w:p>
    <w:p w:rsidR="00E6211B" w:rsidRDefault="00E6211B" w:rsidP="00C577A1">
      <w:pPr>
        <w:jc w:val="both"/>
      </w:pPr>
    </w:p>
    <w:p w:rsidR="00E6211B" w:rsidRDefault="00E6211B" w:rsidP="00C577A1">
      <w:pPr>
        <w:jc w:val="both"/>
      </w:pPr>
      <w:r>
        <w:t xml:space="preserve">Vendors will usually only have one release to LSST and this will be the source code for the product.  Each vendor is required to maintain their applications and will be asked to provide updates should the need arise.  LSST T&amp;S </w:t>
      </w:r>
      <w:r w:rsidR="008B5FC7">
        <w:t>SQM</w:t>
      </w:r>
      <w:r>
        <w:t xml:space="preserve"> is responsible for reviewing the software test plan for each vendor deliverable and observing the final delivery tests. Each vendor will deliver, in addition to the source code for the software, the tests and the test results.  LSST will be able to run regression tests of vendor code at various stages after delivery, as software from other vendors arrives, in the case of software upda</w:t>
      </w:r>
      <w:r w:rsidR="005F3D82">
        <w:t>tes and for system level tests.</w:t>
      </w:r>
    </w:p>
    <w:p w:rsidR="00E6211B" w:rsidRDefault="00E6211B" w:rsidP="00742C4A"/>
    <w:p w:rsidR="00355114" w:rsidRDefault="0025371A" w:rsidP="00E57306">
      <w:pPr>
        <w:pStyle w:val="Heading2"/>
      </w:pPr>
      <w:bookmarkStart w:id="121" w:name="_Toc369268847"/>
      <w:bookmarkStart w:id="122" w:name="OLE_LINK1"/>
      <w:bookmarkStart w:id="123" w:name="OLE_LINK2"/>
      <w:bookmarkStart w:id="124" w:name="_Toc517109450"/>
      <w:r>
        <w:t>T</w:t>
      </w:r>
      <w:r w:rsidR="00355114">
        <w:t>elescope M</w:t>
      </w:r>
      <w:bookmarkEnd w:id="121"/>
      <w:r>
        <w:t>ount</w:t>
      </w:r>
      <w:r w:rsidR="00E57306">
        <w:t xml:space="preserve"> Assembly Sequence</w:t>
      </w:r>
      <w:bookmarkEnd w:id="124"/>
    </w:p>
    <w:bookmarkEnd w:id="122"/>
    <w:bookmarkEnd w:id="123"/>
    <w:p w:rsidR="005F3D82" w:rsidRDefault="005F3D82" w:rsidP="00FD0D8D">
      <w:pPr>
        <w:jc w:val="both"/>
      </w:pPr>
      <w:r>
        <w:t>The step-by-step Telescope Mount Assembly (TMA) integration sequence documentation is provided in the reference documentation section.</w:t>
      </w:r>
      <w:r w:rsidR="005F45BB">
        <w:t xml:space="preserve"> </w:t>
      </w:r>
      <w:r>
        <w:t xml:space="preserve">The integration documentation provided by the TMA vendor includes the erection plan, measurement plan, azimuth track assembly verification plan, azimuth structure verification plan, elevation structure verification plan, Test plan, and the metrology and laser tracker verification reports. </w:t>
      </w:r>
    </w:p>
    <w:p w:rsidR="005F3D82" w:rsidRDefault="005F3D82" w:rsidP="00FD0D8D">
      <w:pPr>
        <w:jc w:val="both"/>
      </w:pPr>
    </w:p>
    <w:p w:rsidR="005F3D82" w:rsidRDefault="005F3D82" w:rsidP="00FD0D8D">
      <w:pPr>
        <w:jc w:val="both"/>
      </w:pPr>
      <w:r>
        <w:t>The TMA is being fabricated in the Asturfeito’s factory in Aviles, Spain.  It will be factory tested before shipping and a pier has been installed in the Asturfeito factory floor to allow the telescope to be erected inside the factory and to allow testing and verification. The TMA will be tested with surrogate masses to verify the performance requirements.</w:t>
      </w:r>
    </w:p>
    <w:p w:rsidR="005F3D82" w:rsidRDefault="005F3D82" w:rsidP="00FD0D8D">
      <w:pPr>
        <w:jc w:val="both"/>
      </w:pPr>
    </w:p>
    <w:p w:rsidR="005F3D82" w:rsidRDefault="005F3D82" w:rsidP="00FD0D8D">
      <w:pPr>
        <w:keepNext/>
        <w:jc w:val="center"/>
      </w:pPr>
      <w:r>
        <w:rPr>
          <w:noProof/>
          <w:lang w:val="en-US"/>
        </w:rPr>
        <w:lastRenderedPageBreak/>
        <w:drawing>
          <wp:inline distT="0" distB="0" distL="0" distR="0" wp14:anchorId="162A6139" wp14:editId="72E08BBD">
            <wp:extent cx="4055165" cy="2693480"/>
            <wp:effectExtent l="0" t="0" r="254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E4216C.tmp"/>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71864" cy="2704572"/>
                    </a:xfrm>
                    <a:prstGeom prst="rect">
                      <a:avLst/>
                    </a:prstGeom>
                  </pic:spPr>
                </pic:pic>
              </a:graphicData>
            </a:graphic>
          </wp:inline>
        </w:drawing>
      </w:r>
    </w:p>
    <w:p w:rsidR="005F3D82" w:rsidRDefault="005F3D82" w:rsidP="00FD0D8D">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23</w:t>
      </w:r>
      <w:r w:rsidR="007F02B4">
        <w:rPr>
          <w:noProof/>
        </w:rPr>
        <w:fldChar w:fldCharType="end"/>
      </w:r>
      <w:r>
        <w:t>: Factory Pier and azimuth track installation</w:t>
      </w:r>
    </w:p>
    <w:p w:rsidR="005F3D82" w:rsidRDefault="005F3D82" w:rsidP="00FD0D8D">
      <w:pPr>
        <w:jc w:val="both"/>
        <w:rPr>
          <w:b/>
          <w:bCs/>
        </w:rPr>
      </w:pPr>
    </w:p>
    <w:p w:rsidR="005F3D82" w:rsidRDefault="005F3D82" w:rsidP="00FD0D8D">
      <w:pPr>
        <w:jc w:val="both"/>
      </w:pPr>
      <w:r>
        <w:t>Upon completion of the test campaign, the telescope will be disassembled and packaged for shipping by boat to Chile. The large pieces will be packaged individually. The remaining smaller components will be transported in approximately 40 shipping containers.</w:t>
      </w:r>
    </w:p>
    <w:p w:rsidR="005F3D82" w:rsidRDefault="005F3D82" w:rsidP="00FD0D8D">
      <w:pPr>
        <w:jc w:val="both"/>
        <w:rPr>
          <w:b/>
          <w:bCs/>
        </w:rPr>
      </w:pPr>
    </w:p>
    <w:p w:rsidR="005F3D82" w:rsidRDefault="005F3D82" w:rsidP="00FD0D8D">
      <w:pPr>
        <w:keepNext/>
        <w:jc w:val="center"/>
      </w:pPr>
      <w:r>
        <w:rPr>
          <w:noProof/>
          <w:lang w:val="en-US"/>
        </w:rPr>
        <w:drawing>
          <wp:inline distT="0" distB="0" distL="0" distR="0" wp14:anchorId="404587CD" wp14:editId="46779272">
            <wp:extent cx="4516424" cy="32232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E446BF.tmp"/>
                    <pic:cNvPicPr/>
                  </pic:nvPicPr>
                  <pic:blipFill>
                    <a:blip r:embed="rId42">
                      <a:extLst>
                        <a:ext uri="{28A0092B-C50C-407E-A947-70E740481C1C}">
                          <a14:useLocalDpi xmlns:a14="http://schemas.microsoft.com/office/drawing/2010/main" val="0"/>
                        </a:ext>
                      </a:extLst>
                    </a:blip>
                    <a:stretch>
                      <a:fillRect/>
                    </a:stretch>
                  </pic:blipFill>
                  <pic:spPr>
                    <a:xfrm>
                      <a:off x="0" y="0"/>
                      <a:ext cx="4521634" cy="3226978"/>
                    </a:xfrm>
                    <a:prstGeom prst="rect">
                      <a:avLst/>
                    </a:prstGeom>
                  </pic:spPr>
                </pic:pic>
              </a:graphicData>
            </a:graphic>
          </wp:inline>
        </w:drawing>
      </w:r>
    </w:p>
    <w:p w:rsidR="005F3D82" w:rsidRDefault="005F3D82" w:rsidP="00FD0D8D">
      <w:pPr>
        <w:pStyle w:val="Caption"/>
        <w:jc w:val="center"/>
        <w:rPr>
          <w:b w:val="0"/>
          <w:bCs w:val="0"/>
        </w:rPr>
      </w:pPr>
      <w:r>
        <w:t xml:space="preserve">Figure </w:t>
      </w:r>
      <w:r w:rsidR="007F02B4">
        <w:fldChar w:fldCharType="begin"/>
      </w:r>
      <w:r w:rsidR="007F02B4">
        <w:instrText xml:space="preserve"> SEQ Figure \</w:instrText>
      </w:r>
      <w:r w:rsidR="007F02B4">
        <w:instrText xml:space="preserve">* ARABIC </w:instrText>
      </w:r>
      <w:r w:rsidR="007F02B4">
        <w:fldChar w:fldCharType="separate"/>
      </w:r>
      <w:r w:rsidR="00EC5A1E">
        <w:rPr>
          <w:noProof/>
        </w:rPr>
        <w:t>24</w:t>
      </w:r>
      <w:r w:rsidR="007F02B4">
        <w:rPr>
          <w:noProof/>
        </w:rPr>
        <w:fldChar w:fldCharType="end"/>
      </w:r>
      <w:r>
        <w:t>: TMA Large pieces layout for Shipping</w:t>
      </w:r>
    </w:p>
    <w:p w:rsidR="005F3D82" w:rsidRDefault="005F3D82" w:rsidP="00FD0D8D">
      <w:pPr>
        <w:jc w:val="both"/>
        <w:rPr>
          <w:b/>
          <w:bCs/>
        </w:rPr>
      </w:pPr>
    </w:p>
    <w:p w:rsidR="005F3D82" w:rsidRDefault="005F3D82" w:rsidP="00FD0D8D">
      <w:pPr>
        <w:jc w:val="both"/>
      </w:pPr>
      <w:r>
        <w:t>Once the containers and large pieces have been stored they will be trucked to the summit of Cerro Pachón as they are needed. A mobile crane will be used to install the pieces through the dome</w:t>
      </w:r>
      <w:r w:rsidR="00652B09">
        <w:t xml:space="preserve"> shutter doors</w:t>
      </w:r>
      <w:r>
        <w:t xml:space="preserve"> as shown below. </w:t>
      </w:r>
    </w:p>
    <w:p w:rsidR="005F3D82" w:rsidRDefault="005F3D82" w:rsidP="00FD0D8D">
      <w:pPr>
        <w:jc w:val="both"/>
      </w:pPr>
    </w:p>
    <w:p w:rsidR="00442C84" w:rsidRDefault="005F3D82" w:rsidP="00FD0D8D">
      <w:pPr>
        <w:pStyle w:val="ListParagraph"/>
        <w:keepNext/>
        <w:ind w:left="0"/>
        <w:jc w:val="center"/>
      </w:pPr>
      <w:r>
        <w:rPr>
          <w:noProof/>
          <w:lang w:val="en-US"/>
        </w:rPr>
        <w:drawing>
          <wp:inline distT="0" distB="0" distL="0" distR="0" wp14:anchorId="7FD59C42" wp14:editId="40D89413">
            <wp:extent cx="3213100" cy="3135299"/>
            <wp:effectExtent l="0" t="0" r="6350" b="825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E4B02C.tmp"/>
                    <pic:cNvPicPr/>
                  </pic:nvPicPr>
                  <pic:blipFill>
                    <a:blip r:embed="rId43">
                      <a:extLst>
                        <a:ext uri="{28A0092B-C50C-407E-A947-70E740481C1C}">
                          <a14:useLocalDpi xmlns:a14="http://schemas.microsoft.com/office/drawing/2010/main" val="0"/>
                        </a:ext>
                      </a:extLst>
                    </a:blip>
                    <a:stretch>
                      <a:fillRect/>
                    </a:stretch>
                  </pic:blipFill>
                  <pic:spPr>
                    <a:xfrm>
                      <a:off x="0" y="0"/>
                      <a:ext cx="3235137" cy="3156802"/>
                    </a:xfrm>
                    <a:prstGeom prst="rect">
                      <a:avLst/>
                    </a:prstGeom>
                  </pic:spPr>
                </pic:pic>
              </a:graphicData>
            </a:graphic>
          </wp:inline>
        </w:drawing>
      </w:r>
    </w:p>
    <w:p w:rsidR="005F3D82" w:rsidRDefault="00442C84" w:rsidP="00FD0D8D">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25</w:t>
      </w:r>
      <w:r w:rsidR="007F02B4">
        <w:rPr>
          <w:noProof/>
        </w:rPr>
        <w:fldChar w:fldCharType="end"/>
      </w:r>
      <w:r>
        <w:t>: Crane configuration to install TMA through the dome shutter doors</w:t>
      </w:r>
    </w:p>
    <w:p w:rsidR="00652B09" w:rsidRPr="00422457" w:rsidRDefault="00652B09" w:rsidP="00FD0D8D">
      <w:pPr>
        <w:jc w:val="both"/>
        <w:rPr>
          <w:bCs/>
        </w:rPr>
      </w:pPr>
      <w:r>
        <w:rPr>
          <w:bCs/>
        </w:rPr>
        <w:t>As depicted in the figure below, t</w:t>
      </w:r>
      <w:r w:rsidRPr="00422457">
        <w:rPr>
          <w:bCs/>
        </w:rPr>
        <w:t xml:space="preserve">he TMA integration sequence </w:t>
      </w:r>
      <w:r>
        <w:rPr>
          <w:bCs/>
        </w:rPr>
        <w:t>will be</w:t>
      </w:r>
      <w:r w:rsidRPr="00422457">
        <w:rPr>
          <w:bCs/>
        </w:rPr>
        <w:t xml:space="preserve"> following</w:t>
      </w:r>
      <w:r>
        <w:rPr>
          <w:bCs/>
        </w:rPr>
        <w:t xml:space="preserve"> the major steps described below. The TMA vendor is responsible for the integration and test on summit. LSST is working with the TMA vendor to identify the activities where it could be possible to change the sequence to possibly mitigate the schedule. One such example is the usage of the M1M3 mirror cell instead of the M1M3 surrogate mass. The TMA vendor is using a surrogate mass of the entire M1M3 assembly in Spain to test the TMA. The design of this surrogate mass was changed to accommodate shipping to Chile and usage on the summit. During the integration on the summit, the plan is start using the M1M3 surrogate mass and then to substitute the M1M3 surrogate mass with the M1M3 mirror cell and the M1M3 surrogate mirror. All these changes allowed to reduce the schedule by adding flexibility into the sequence.</w:t>
      </w:r>
    </w:p>
    <w:p w:rsidR="00652B09" w:rsidRDefault="00652B09" w:rsidP="00652B09">
      <w:pPr>
        <w:rPr>
          <w:b/>
          <w:bCs/>
        </w:rPr>
      </w:pPr>
    </w:p>
    <w:p w:rsidR="00652B09" w:rsidRPr="00A76093" w:rsidRDefault="00652B09" w:rsidP="00606ACD">
      <w:pPr>
        <w:pStyle w:val="Heading3"/>
        <w:numPr>
          <w:ilvl w:val="2"/>
          <w:numId w:val="23"/>
        </w:numPr>
      </w:pPr>
      <w:bookmarkStart w:id="125" w:name="_Toc517109451"/>
      <w:r>
        <w:t>Azimuth Bearing Installation</w:t>
      </w:r>
      <w:bookmarkEnd w:id="125"/>
    </w:p>
    <w:p w:rsidR="00652B09" w:rsidRDefault="00652B09" w:rsidP="00652B09">
      <w:pPr>
        <w:widowControl/>
        <w:autoSpaceDE/>
        <w:autoSpaceDN/>
        <w:adjustRightInd/>
      </w:pPr>
      <w:r>
        <w:t>The azimuth bearing installation will be divided into four main steps:</w:t>
      </w:r>
    </w:p>
    <w:p w:rsidR="00652B09" w:rsidRDefault="00652B09" w:rsidP="00606ACD">
      <w:pPr>
        <w:pStyle w:val="ListParagraph"/>
        <w:widowControl/>
        <w:numPr>
          <w:ilvl w:val="0"/>
          <w:numId w:val="24"/>
        </w:numPr>
        <w:autoSpaceDE/>
        <w:autoSpaceDN/>
        <w:adjustRightInd/>
      </w:pPr>
      <w:r>
        <w:t>Install azimuth bearing track sections.</w:t>
      </w:r>
    </w:p>
    <w:p w:rsidR="00652B09" w:rsidRDefault="00652B09" w:rsidP="00606ACD">
      <w:pPr>
        <w:pStyle w:val="ListParagraph"/>
        <w:widowControl/>
        <w:numPr>
          <w:ilvl w:val="0"/>
          <w:numId w:val="24"/>
        </w:numPr>
        <w:autoSpaceDE/>
        <w:autoSpaceDN/>
        <w:adjustRightInd/>
      </w:pPr>
      <w:r>
        <w:t>Weld sections together.</w:t>
      </w:r>
    </w:p>
    <w:p w:rsidR="00652B09" w:rsidRDefault="00652B09" w:rsidP="00606ACD">
      <w:pPr>
        <w:pStyle w:val="ListParagraph"/>
        <w:widowControl/>
        <w:numPr>
          <w:ilvl w:val="0"/>
          <w:numId w:val="24"/>
        </w:numPr>
        <w:autoSpaceDE/>
        <w:autoSpaceDN/>
        <w:adjustRightInd/>
      </w:pPr>
      <w:r>
        <w:t>Machine in place to meet hydrostatic bearing requirements.</w:t>
      </w:r>
    </w:p>
    <w:p w:rsidR="00652B09" w:rsidRDefault="00652B09" w:rsidP="00606ACD">
      <w:pPr>
        <w:pStyle w:val="ListParagraph"/>
        <w:widowControl/>
        <w:numPr>
          <w:ilvl w:val="0"/>
          <w:numId w:val="24"/>
        </w:numPr>
        <w:autoSpaceDE/>
        <w:autoSpaceDN/>
        <w:adjustRightInd/>
      </w:pPr>
      <w:r>
        <w:t>Install azimuth bearing assemblies.</w:t>
      </w:r>
    </w:p>
    <w:p w:rsidR="00652B09" w:rsidRDefault="00652B09" w:rsidP="00652B09">
      <w:pPr>
        <w:widowControl/>
        <w:autoSpaceDE/>
        <w:autoSpaceDN/>
        <w:adjustRightInd/>
      </w:pPr>
      <w:r>
        <w:t>The alignment of the bearing track is described in the metrology section.</w:t>
      </w:r>
    </w:p>
    <w:p w:rsidR="00652B09" w:rsidRDefault="00652B09" w:rsidP="00652B09"/>
    <w:p w:rsidR="00442C84" w:rsidRDefault="00442C84" w:rsidP="00355114">
      <w:pP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72"/>
        <w:gridCol w:w="4778"/>
      </w:tblGrid>
      <w:tr w:rsidR="00442C84" w:rsidTr="00FD0D8D">
        <w:tc>
          <w:tcPr>
            <w:tcW w:w="4572" w:type="dxa"/>
          </w:tcPr>
          <w:p w:rsidR="00442C84" w:rsidRDefault="00442C84" w:rsidP="00C41208">
            <w:r w:rsidRPr="00A424E4">
              <w:rPr>
                <w:noProof/>
                <w:lang w:val="en-US"/>
              </w:rPr>
              <w:lastRenderedPageBreak/>
              <w:drawing>
                <wp:inline distT="0" distB="0" distL="0" distR="0" wp14:anchorId="4DFC65E5" wp14:editId="66DDE060">
                  <wp:extent cx="2766060" cy="188976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66060" cy="1889760"/>
                          </a:xfrm>
                          <a:prstGeom prst="rect">
                            <a:avLst/>
                          </a:prstGeom>
                          <a:noFill/>
                          <a:ln>
                            <a:noFill/>
                          </a:ln>
                        </pic:spPr>
                      </pic:pic>
                    </a:graphicData>
                  </a:graphic>
                </wp:inline>
              </w:drawing>
            </w:r>
          </w:p>
        </w:tc>
        <w:tc>
          <w:tcPr>
            <w:tcW w:w="4778" w:type="dxa"/>
          </w:tcPr>
          <w:p w:rsidR="00442C84" w:rsidRDefault="00442C84" w:rsidP="00C41208">
            <w:r w:rsidRPr="00A424E4">
              <w:rPr>
                <w:noProof/>
                <w:lang w:val="en-US"/>
              </w:rPr>
              <w:drawing>
                <wp:inline distT="0" distB="0" distL="0" distR="0" wp14:anchorId="68F5A913" wp14:editId="336434D1">
                  <wp:extent cx="2425700" cy="1898055"/>
                  <wp:effectExtent l="0" t="0" r="0" b="698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26043" cy="1898323"/>
                          </a:xfrm>
                          <a:prstGeom prst="rect">
                            <a:avLst/>
                          </a:prstGeom>
                          <a:noFill/>
                          <a:ln>
                            <a:noFill/>
                          </a:ln>
                        </pic:spPr>
                      </pic:pic>
                    </a:graphicData>
                  </a:graphic>
                </wp:inline>
              </w:drawing>
            </w:r>
          </w:p>
        </w:tc>
      </w:tr>
      <w:tr w:rsidR="00442C84" w:rsidTr="00FD0D8D">
        <w:tc>
          <w:tcPr>
            <w:tcW w:w="4572" w:type="dxa"/>
          </w:tcPr>
          <w:p w:rsidR="00442C84" w:rsidRDefault="00442C84" w:rsidP="00442C84">
            <w:pPr>
              <w:pStyle w:val="Heading4"/>
            </w:pPr>
            <w:r>
              <w:t>Installation Azimuth track assembly</w:t>
            </w:r>
          </w:p>
        </w:tc>
        <w:tc>
          <w:tcPr>
            <w:tcW w:w="4778" w:type="dxa"/>
          </w:tcPr>
          <w:p w:rsidR="00442C84" w:rsidRDefault="00442C84" w:rsidP="00C41208">
            <w:pPr>
              <w:pStyle w:val="Heading4"/>
              <w:jc w:val="center"/>
            </w:pPr>
            <w:r>
              <w:t xml:space="preserve">Installation of azimuth assembly support A </w:t>
            </w:r>
          </w:p>
        </w:tc>
      </w:tr>
      <w:tr w:rsidR="00442C84" w:rsidTr="00FD0D8D">
        <w:tc>
          <w:tcPr>
            <w:tcW w:w="4572" w:type="dxa"/>
            <w:tcBorders>
              <w:top w:val="single" w:sz="4" w:space="0" w:color="auto"/>
              <w:left w:val="single" w:sz="4" w:space="0" w:color="auto"/>
              <w:bottom w:val="single" w:sz="4" w:space="0" w:color="auto"/>
              <w:right w:val="single" w:sz="4" w:space="0" w:color="auto"/>
            </w:tcBorders>
          </w:tcPr>
          <w:p w:rsidR="00442C84" w:rsidRDefault="00442C84" w:rsidP="00C41208">
            <w:pPr>
              <w:pStyle w:val="Heading4"/>
              <w:numPr>
                <w:ilvl w:val="3"/>
                <w:numId w:val="0"/>
              </w:numPr>
              <w:ind w:left="864" w:hanging="864"/>
              <w:jc w:val="center"/>
            </w:pPr>
            <w:r>
              <w:rPr>
                <w:noProof/>
                <w:lang w:val="en-US"/>
              </w:rPr>
              <w:drawing>
                <wp:inline distT="0" distB="0" distL="0" distR="0" wp14:anchorId="264AF385" wp14:editId="246CF4A2">
                  <wp:extent cx="2537680" cy="2057578"/>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E432CE.tmp"/>
                          <pic:cNvPicPr/>
                        </pic:nvPicPr>
                        <pic:blipFill>
                          <a:blip r:embed="rId46">
                            <a:extLst>
                              <a:ext uri="{28A0092B-C50C-407E-A947-70E740481C1C}">
                                <a14:useLocalDpi xmlns:a14="http://schemas.microsoft.com/office/drawing/2010/main" val="0"/>
                              </a:ext>
                            </a:extLst>
                          </a:blip>
                          <a:stretch>
                            <a:fillRect/>
                          </a:stretch>
                        </pic:blipFill>
                        <pic:spPr>
                          <a:xfrm>
                            <a:off x="0" y="0"/>
                            <a:ext cx="2537680" cy="2057578"/>
                          </a:xfrm>
                          <a:prstGeom prst="rect">
                            <a:avLst/>
                          </a:prstGeom>
                        </pic:spPr>
                      </pic:pic>
                    </a:graphicData>
                  </a:graphic>
                </wp:inline>
              </w:drawing>
            </w:r>
          </w:p>
        </w:tc>
        <w:tc>
          <w:tcPr>
            <w:tcW w:w="4778" w:type="dxa"/>
            <w:tcBorders>
              <w:top w:val="single" w:sz="4" w:space="0" w:color="auto"/>
              <w:left w:val="single" w:sz="4" w:space="0" w:color="auto"/>
              <w:bottom w:val="single" w:sz="4" w:space="0" w:color="auto"/>
              <w:right w:val="single" w:sz="4" w:space="0" w:color="auto"/>
            </w:tcBorders>
          </w:tcPr>
          <w:p w:rsidR="00442C84" w:rsidRDefault="00442C84" w:rsidP="00C41208">
            <w:pPr>
              <w:pStyle w:val="Heading4"/>
              <w:numPr>
                <w:ilvl w:val="3"/>
                <w:numId w:val="0"/>
              </w:numPr>
              <w:ind w:left="864" w:hanging="864"/>
              <w:jc w:val="center"/>
            </w:pPr>
            <w:r>
              <w:rPr>
                <w:noProof/>
                <w:lang w:val="en-US"/>
              </w:rPr>
              <w:drawing>
                <wp:inline distT="0" distB="0" distL="0" distR="0" wp14:anchorId="02F1B0FD" wp14:editId="0D1F8DFD">
                  <wp:extent cx="2678887" cy="1790700"/>
                  <wp:effectExtent l="0" t="0" r="762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85597" cy="1795185"/>
                          </a:xfrm>
                          <a:prstGeom prst="rect">
                            <a:avLst/>
                          </a:prstGeom>
                        </pic:spPr>
                      </pic:pic>
                    </a:graphicData>
                  </a:graphic>
                </wp:inline>
              </w:drawing>
            </w:r>
          </w:p>
        </w:tc>
      </w:tr>
      <w:tr w:rsidR="00442C84" w:rsidTr="00FD0D8D">
        <w:tc>
          <w:tcPr>
            <w:tcW w:w="4572" w:type="dxa"/>
            <w:tcBorders>
              <w:top w:val="single" w:sz="4" w:space="0" w:color="auto"/>
              <w:left w:val="single" w:sz="4" w:space="0" w:color="auto"/>
              <w:bottom w:val="single" w:sz="4" w:space="0" w:color="auto"/>
              <w:right w:val="single" w:sz="4" w:space="0" w:color="auto"/>
            </w:tcBorders>
          </w:tcPr>
          <w:p w:rsidR="00442C84" w:rsidRDefault="00442C84" w:rsidP="00C41208">
            <w:pPr>
              <w:pStyle w:val="Heading4"/>
              <w:jc w:val="center"/>
            </w:pPr>
            <w:r>
              <w:t xml:space="preserve">Installation of keel beam  </w:t>
            </w:r>
          </w:p>
        </w:tc>
        <w:tc>
          <w:tcPr>
            <w:tcW w:w="4778" w:type="dxa"/>
            <w:tcBorders>
              <w:top w:val="single" w:sz="4" w:space="0" w:color="auto"/>
              <w:left w:val="single" w:sz="4" w:space="0" w:color="auto"/>
              <w:bottom w:val="single" w:sz="4" w:space="0" w:color="auto"/>
              <w:right w:val="single" w:sz="4" w:space="0" w:color="auto"/>
            </w:tcBorders>
          </w:tcPr>
          <w:p w:rsidR="00442C84" w:rsidRDefault="00442C84" w:rsidP="00C41208">
            <w:pPr>
              <w:pStyle w:val="Heading4"/>
              <w:jc w:val="center"/>
            </w:pPr>
            <w:r>
              <w:t>Installation of M1M3 surrogate</w:t>
            </w:r>
          </w:p>
        </w:tc>
      </w:tr>
      <w:tr w:rsidR="00442C84" w:rsidTr="00FD0D8D">
        <w:tc>
          <w:tcPr>
            <w:tcW w:w="4572" w:type="dxa"/>
            <w:tcBorders>
              <w:top w:val="single" w:sz="4" w:space="0" w:color="auto"/>
              <w:left w:val="single" w:sz="4" w:space="0" w:color="auto"/>
              <w:bottom w:val="single" w:sz="4" w:space="0" w:color="auto"/>
              <w:right w:val="single" w:sz="4" w:space="0" w:color="auto"/>
            </w:tcBorders>
          </w:tcPr>
          <w:p w:rsidR="00442C84" w:rsidRDefault="00442C84" w:rsidP="00C41208">
            <w:pPr>
              <w:pStyle w:val="Heading4"/>
              <w:numPr>
                <w:ilvl w:val="3"/>
                <w:numId w:val="0"/>
              </w:numPr>
              <w:ind w:left="864" w:hanging="864"/>
              <w:jc w:val="center"/>
            </w:pPr>
            <w:r w:rsidRPr="004647FE">
              <w:rPr>
                <w:noProof/>
                <w:lang w:val="en-US"/>
              </w:rPr>
              <w:drawing>
                <wp:inline distT="0" distB="0" distL="0" distR="0" wp14:anchorId="0E96DF9C" wp14:editId="4D0D0CB9">
                  <wp:extent cx="2674620" cy="234696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74620" cy="2346960"/>
                          </a:xfrm>
                          <a:prstGeom prst="rect">
                            <a:avLst/>
                          </a:prstGeom>
                          <a:noFill/>
                          <a:ln>
                            <a:noFill/>
                          </a:ln>
                        </pic:spPr>
                      </pic:pic>
                    </a:graphicData>
                  </a:graphic>
                </wp:inline>
              </w:drawing>
            </w:r>
          </w:p>
        </w:tc>
        <w:tc>
          <w:tcPr>
            <w:tcW w:w="4778" w:type="dxa"/>
            <w:tcBorders>
              <w:top w:val="single" w:sz="4" w:space="0" w:color="auto"/>
              <w:left w:val="single" w:sz="4" w:space="0" w:color="auto"/>
              <w:bottom w:val="single" w:sz="4" w:space="0" w:color="auto"/>
              <w:right w:val="single" w:sz="4" w:space="0" w:color="auto"/>
            </w:tcBorders>
          </w:tcPr>
          <w:p w:rsidR="00442C84" w:rsidRDefault="00442C84" w:rsidP="00FD0D8D">
            <w:pPr>
              <w:pStyle w:val="Heading4"/>
              <w:keepNext/>
              <w:numPr>
                <w:ilvl w:val="3"/>
                <w:numId w:val="0"/>
              </w:numPr>
              <w:ind w:left="864" w:hanging="864"/>
              <w:jc w:val="center"/>
            </w:pPr>
            <w:r>
              <w:rPr>
                <w:noProof/>
                <w:lang w:val="en-US"/>
              </w:rPr>
              <w:drawing>
                <wp:inline distT="0" distB="0" distL="0" distR="0" wp14:anchorId="38FC4724" wp14:editId="41421276">
                  <wp:extent cx="2148840" cy="2343385"/>
                  <wp:effectExtent l="0" t="0" r="381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E41513.tmp"/>
                          <pic:cNvPicPr/>
                        </pic:nvPicPr>
                        <pic:blipFill>
                          <a:blip r:embed="rId49">
                            <a:extLst>
                              <a:ext uri="{28A0092B-C50C-407E-A947-70E740481C1C}">
                                <a14:useLocalDpi xmlns:a14="http://schemas.microsoft.com/office/drawing/2010/main" val="0"/>
                              </a:ext>
                            </a:extLst>
                          </a:blip>
                          <a:stretch>
                            <a:fillRect/>
                          </a:stretch>
                        </pic:blipFill>
                        <pic:spPr>
                          <a:xfrm>
                            <a:off x="0" y="0"/>
                            <a:ext cx="2151777" cy="2346588"/>
                          </a:xfrm>
                          <a:prstGeom prst="rect">
                            <a:avLst/>
                          </a:prstGeom>
                        </pic:spPr>
                      </pic:pic>
                    </a:graphicData>
                  </a:graphic>
                </wp:inline>
              </w:drawing>
            </w:r>
          </w:p>
        </w:tc>
      </w:tr>
      <w:tr w:rsidR="00442C84" w:rsidTr="00FD0D8D">
        <w:tc>
          <w:tcPr>
            <w:tcW w:w="4572" w:type="dxa"/>
            <w:tcBorders>
              <w:top w:val="single" w:sz="4" w:space="0" w:color="auto"/>
              <w:left w:val="single" w:sz="4" w:space="0" w:color="auto"/>
              <w:bottom w:val="single" w:sz="4" w:space="0" w:color="auto"/>
              <w:right w:val="single" w:sz="4" w:space="0" w:color="auto"/>
            </w:tcBorders>
          </w:tcPr>
          <w:p w:rsidR="00442C84" w:rsidRDefault="00442C84" w:rsidP="00C41208">
            <w:pPr>
              <w:pStyle w:val="Heading4"/>
            </w:pPr>
            <w:r>
              <w:t>Installation of central assembly.</w:t>
            </w:r>
          </w:p>
        </w:tc>
        <w:tc>
          <w:tcPr>
            <w:tcW w:w="4778" w:type="dxa"/>
            <w:tcBorders>
              <w:top w:val="single" w:sz="4" w:space="0" w:color="auto"/>
              <w:left w:val="single" w:sz="4" w:space="0" w:color="auto"/>
              <w:bottom w:val="single" w:sz="4" w:space="0" w:color="auto"/>
              <w:right w:val="single" w:sz="4" w:space="0" w:color="auto"/>
            </w:tcBorders>
          </w:tcPr>
          <w:p w:rsidR="00442C84" w:rsidRPr="00DA6784" w:rsidRDefault="00442C84" w:rsidP="00C41208">
            <w:pPr>
              <w:pStyle w:val="Heading4"/>
            </w:pPr>
            <w:r>
              <w:t>Installation of elevation top end.</w:t>
            </w:r>
          </w:p>
        </w:tc>
      </w:tr>
    </w:tbl>
    <w:p w:rsidR="00442C84" w:rsidRDefault="00FD0D8D" w:rsidP="00FD0D8D">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26</w:t>
      </w:r>
      <w:r w:rsidR="007F02B4">
        <w:rPr>
          <w:noProof/>
        </w:rPr>
        <w:fldChar w:fldCharType="end"/>
      </w:r>
      <w:r>
        <w:t>: TMA Assembly Sequence</w:t>
      </w:r>
    </w:p>
    <w:p w:rsidR="00FD0D8D" w:rsidRDefault="00FD0D8D" w:rsidP="00355114">
      <w:pPr>
        <w:rPr>
          <w:b/>
          <w:bCs/>
        </w:rPr>
      </w:pPr>
    </w:p>
    <w:p w:rsidR="00C41208" w:rsidRPr="00A76093" w:rsidRDefault="00C41208" w:rsidP="00606ACD">
      <w:pPr>
        <w:pStyle w:val="Heading3"/>
        <w:numPr>
          <w:ilvl w:val="2"/>
          <w:numId w:val="23"/>
        </w:numPr>
      </w:pPr>
      <w:bookmarkStart w:id="126" w:name="_Toc517109452"/>
      <w:r>
        <w:t>Azimuth Assembly Installation</w:t>
      </w:r>
      <w:bookmarkEnd w:id="126"/>
    </w:p>
    <w:p w:rsidR="00E41544" w:rsidRDefault="00892559" w:rsidP="00E41544">
      <w:pPr>
        <w:widowControl/>
        <w:autoSpaceDE/>
        <w:autoSpaceDN/>
        <w:adjustRightInd/>
      </w:pPr>
      <w:r>
        <w:t>The a</w:t>
      </w:r>
      <w:r w:rsidR="00E41544">
        <w:t>zimuth assembly installation sequence</w:t>
      </w:r>
      <w:r w:rsidR="0063679E">
        <w:t xml:space="preserve"> includes</w:t>
      </w:r>
      <w:r w:rsidR="00E41544">
        <w:t>:</w:t>
      </w:r>
    </w:p>
    <w:p w:rsidR="00355114" w:rsidRDefault="00355114" w:rsidP="00606ACD">
      <w:pPr>
        <w:pStyle w:val="ListParagraph"/>
        <w:widowControl/>
        <w:numPr>
          <w:ilvl w:val="0"/>
          <w:numId w:val="25"/>
        </w:numPr>
        <w:autoSpaceDE/>
        <w:autoSpaceDN/>
        <w:adjustRightInd/>
      </w:pPr>
      <w:r>
        <w:t>Preassemble elevation pier sections.</w:t>
      </w:r>
    </w:p>
    <w:p w:rsidR="00355114" w:rsidRDefault="00355114" w:rsidP="00606ACD">
      <w:pPr>
        <w:pStyle w:val="ListParagraph"/>
        <w:widowControl/>
        <w:numPr>
          <w:ilvl w:val="0"/>
          <w:numId w:val="25"/>
        </w:numPr>
        <w:autoSpaceDE/>
        <w:autoSpaceDN/>
        <w:adjustRightInd/>
      </w:pPr>
      <w:r>
        <w:t>Install elevation pier sections onto bearing assemblies.</w:t>
      </w:r>
    </w:p>
    <w:p w:rsidR="00355114" w:rsidRDefault="00355114" w:rsidP="00606ACD">
      <w:pPr>
        <w:pStyle w:val="ListParagraph"/>
        <w:widowControl/>
        <w:numPr>
          <w:ilvl w:val="0"/>
          <w:numId w:val="25"/>
        </w:numPr>
        <w:autoSpaceDE/>
        <w:autoSpaceDN/>
        <w:adjustRightInd/>
      </w:pPr>
      <w:r>
        <w:t>Install main beams between elevation pier sections.</w:t>
      </w:r>
    </w:p>
    <w:p w:rsidR="00355114" w:rsidRDefault="00355114" w:rsidP="00606ACD">
      <w:pPr>
        <w:pStyle w:val="ListParagraph"/>
        <w:widowControl/>
        <w:numPr>
          <w:ilvl w:val="0"/>
          <w:numId w:val="25"/>
        </w:numPr>
        <w:autoSpaceDE/>
        <w:autoSpaceDN/>
        <w:adjustRightInd/>
      </w:pPr>
      <w:r>
        <w:t>Complete and test azimuth cable wrap assembly</w:t>
      </w:r>
    </w:p>
    <w:p w:rsidR="00355114" w:rsidRDefault="00355114" w:rsidP="00606ACD">
      <w:pPr>
        <w:pStyle w:val="ListParagraph"/>
        <w:widowControl/>
        <w:numPr>
          <w:ilvl w:val="0"/>
          <w:numId w:val="25"/>
        </w:numPr>
        <w:autoSpaceDE/>
        <w:autoSpaceDN/>
        <w:adjustRightInd/>
      </w:pPr>
      <w:r>
        <w:t>Install flooring, decking and safety rails.</w:t>
      </w:r>
    </w:p>
    <w:p w:rsidR="00355114" w:rsidRDefault="00355114" w:rsidP="00606ACD">
      <w:pPr>
        <w:pStyle w:val="ListParagraph"/>
        <w:widowControl/>
        <w:numPr>
          <w:ilvl w:val="0"/>
          <w:numId w:val="25"/>
        </w:numPr>
        <w:autoSpaceDE/>
        <w:autoSpaceDN/>
        <w:adjustRightInd/>
      </w:pPr>
      <w:r>
        <w:t>Install azimuth drives.</w:t>
      </w:r>
    </w:p>
    <w:p w:rsidR="00355114" w:rsidRDefault="00355114" w:rsidP="00606ACD">
      <w:pPr>
        <w:pStyle w:val="ListParagraph"/>
        <w:widowControl/>
        <w:numPr>
          <w:ilvl w:val="0"/>
          <w:numId w:val="25"/>
        </w:numPr>
        <w:autoSpaceDE/>
        <w:autoSpaceDN/>
        <w:adjustRightInd/>
      </w:pPr>
      <w:r>
        <w:t>Install all wiring, control cabling and coolant lines from azimuth cable wrap to azimuth assembly equipment and to elevation cable drape.</w:t>
      </w:r>
    </w:p>
    <w:p w:rsidR="00355114" w:rsidRDefault="00355114" w:rsidP="00606ACD">
      <w:pPr>
        <w:pStyle w:val="ListParagraph"/>
        <w:widowControl/>
        <w:numPr>
          <w:ilvl w:val="0"/>
          <w:numId w:val="25"/>
        </w:numPr>
        <w:autoSpaceDE/>
        <w:autoSpaceDN/>
        <w:adjustRightInd/>
      </w:pPr>
      <w:r>
        <w:t>Install elevation assembly master hydrostatic bearings.</w:t>
      </w:r>
    </w:p>
    <w:p w:rsidR="00355114" w:rsidRDefault="00355114" w:rsidP="00606ACD">
      <w:pPr>
        <w:pStyle w:val="ListParagraph"/>
        <w:widowControl/>
        <w:numPr>
          <w:ilvl w:val="0"/>
          <w:numId w:val="25"/>
        </w:numPr>
        <w:autoSpaceDE/>
        <w:autoSpaceDN/>
        <w:adjustRightInd/>
      </w:pPr>
      <w:r>
        <w:t>Install elevation drives.</w:t>
      </w:r>
    </w:p>
    <w:p w:rsidR="00355114" w:rsidRDefault="00355114" w:rsidP="00606ACD">
      <w:pPr>
        <w:pStyle w:val="ListParagraph"/>
        <w:widowControl/>
        <w:numPr>
          <w:ilvl w:val="0"/>
          <w:numId w:val="25"/>
        </w:numPr>
        <w:autoSpaceDE/>
        <w:autoSpaceDN/>
        <w:adjustRightInd/>
      </w:pPr>
      <w:r>
        <w:t>Test azimuth assembly bearings and drives.</w:t>
      </w:r>
    </w:p>
    <w:p w:rsidR="003C28C6" w:rsidRDefault="003C28C6" w:rsidP="00DB2ABE">
      <w:pPr>
        <w:widowControl/>
        <w:autoSpaceDE/>
        <w:autoSpaceDN/>
        <w:adjustRightInd/>
      </w:pPr>
      <w:r>
        <w:t xml:space="preserve">The alignment of the </w:t>
      </w:r>
      <w:r w:rsidR="00DB2ABE">
        <w:t>azimuth assembly</w:t>
      </w:r>
      <w:r>
        <w:t xml:space="preserve"> is described in the metrology section.</w:t>
      </w:r>
    </w:p>
    <w:p w:rsidR="003C28C6" w:rsidRDefault="003C28C6" w:rsidP="003C28C6">
      <w:pPr>
        <w:widowControl/>
        <w:autoSpaceDE/>
        <w:autoSpaceDN/>
        <w:adjustRightInd/>
      </w:pPr>
    </w:p>
    <w:p w:rsidR="00355114" w:rsidRDefault="00355114" w:rsidP="00355114"/>
    <w:p w:rsidR="00C41208" w:rsidRPr="00A76093" w:rsidRDefault="00C41208" w:rsidP="00606ACD">
      <w:pPr>
        <w:pStyle w:val="Heading3"/>
        <w:numPr>
          <w:ilvl w:val="2"/>
          <w:numId w:val="23"/>
        </w:numPr>
      </w:pPr>
      <w:bookmarkStart w:id="127" w:name="_Toc517109453"/>
      <w:r>
        <w:t>Elevation Assembly Installation</w:t>
      </w:r>
      <w:bookmarkEnd w:id="127"/>
    </w:p>
    <w:p w:rsidR="00892559" w:rsidRDefault="00892559" w:rsidP="00892559">
      <w:pPr>
        <w:widowControl/>
        <w:autoSpaceDE/>
        <w:autoSpaceDN/>
        <w:adjustRightInd/>
      </w:pPr>
      <w:r>
        <w:t>The elevation assembly installation sequence includes:</w:t>
      </w:r>
    </w:p>
    <w:p w:rsidR="00355114" w:rsidRDefault="00355114" w:rsidP="00606ACD">
      <w:pPr>
        <w:widowControl/>
        <w:numPr>
          <w:ilvl w:val="0"/>
          <w:numId w:val="3"/>
        </w:numPr>
        <w:autoSpaceDE/>
        <w:autoSpaceDN/>
        <w:adjustRightInd/>
      </w:pPr>
      <w:r>
        <w:t>Install center section (horizontal orientation shown)</w:t>
      </w:r>
    </w:p>
    <w:p w:rsidR="00355114" w:rsidRDefault="00355114" w:rsidP="00606ACD">
      <w:pPr>
        <w:widowControl/>
        <w:numPr>
          <w:ilvl w:val="0"/>
          <w:numId w:val="3"/>
        </w:numPr>
        <w:autoSpaceDE/>
        <w:autoSpaceDN/>
        <w:adjustRightInd/>
      </w:pPr>
      <w:r>
        <w:t>Install top end piers and top end ring assembly.</w:t>
      </w:r>
    </w:p>
    <w:p w:rsidR="00355114" w:rsidRDefault="00355114" w:rsidP="00606ACD">
      <w:pPr>
        <w:widowControl/>
        <w:numPr>
          <w:ilvl w:val="0"/>
          <w:numId w:val="3"/>
        </w:numPr>
        <w:autoSpaceDE/>
        <w:autoSpaceDN/>
        <w:adjustRightInd/>
      </w:pPr>
      <w:r>
        <w:t>Install mirror cover.</w:t>
      </w:r>
    </w:p>
    <w:p w:rsidR="00355114" w:rsidRDefault="00355114" w:rsidP="00606ACD">
      <w:pPr>
        <w:widowControl/>
        <w:numPr>
          <w:ilvl w:val="0"/>
          <w:numId w:val="3"/>
        </w:numPr>
        <w:autoSpaceDE/>
        <w:autoSpaceDN/>
        <w:adjustRightInd/>
      </w:pPr>
      <w:r>
        <w:t>Install damping system</w:t>
      </w:r>
    </w:p>
    <w:p w:rsidR="00355114" w:rsidRDefault="00355114" w:rsidP="00606ACD">
      <w:pPr>
        <w:widowControl/>
        <w:numPr>
          <w:ilvl w:val="0"/>
          <w:numId w:val="3"/>
        </w:numPr>
        <w:autoSpaceDE/>
        <w:autoSpaceDN/>
        <w:adjustRightInd/>
      </w:pPr>
      <w:r>
        <w:t>Install wiring, control cabling and coolant lines from elevation cable drape to primary / tertiary mirror cell disconnects, secondary mirror cell disconnects and camera disconnects.</w:t>
      </w:r>
    </w:p>
    <w:p w:rsidR="00355114" w:rsidRDefault="00355114" w:rsidP="00606ACD">
      <w:pPr>
        <w:widowControl/>
        <w:numPr>
          <w:ilvl w:val="0"/>
          <w:numId w:val="3"/>
        </w:numPr>
        <w:autoSpaceDE/>
        <w:autoSpaceDN/>
        <w:adjustRightInd/>
      </w:pPr>
      <w:r>
        <w:t>Install dummy secondary mirror assembly</w:t>
      </w:r>
    </w:p>
    <w:p w:rsidR="00355114" w:rsidRDefault="00355114" w:rsidP="00606ACD">
      <w:pPr>
        <w:widowControl/>
        <w:numPr>
          <w:ilvl w:val="0"/>
          <w:numId w:val="3"/>
        </w:numPr>
        <w:autoSpaceDE/>
        <w:autoSpaceDN/>
        <w:adjustRightInd/>
      </w:pPr>
      <w:r>
        <w:t>Install dummy camera assembly</w:t>
      </w:r>
    </w:p>
    <w:p w:rsidR="00355114" w:rsidRDefault="00355114" w:rsidP="00606ACD">
      <w:pPr>
        <w:widowControl/>
        <w:numPr>
          <w:ilvl w:val="0"/>
          <w:numId w:val="3"/>
        </w:numPr>
        <w:autoSpaceDE/>
        <w:autoSpaceDN/>
        <w:adjustRightInd/>
      </w:pPr>
      <w:r>
        <w:t>Install primary mirror cell assembly with surrogate M1M3 mirror</w:t>
      </w:r>
      <w:r w:rsidR="00E47F79">
        <w:t xml:space="preserve"> (could also be the M1M3 surrogate mass)</w:t>
      </w:r>
    </w:p>
    <w:p w:rsidR="00355114" w:rsidRDefault="00355114" w:rsidP="00606ACD">
      <w:pPr>
        <w:widowControl/>
        <w:numPr>
          <w:ilvl w:val="0"/>
          <w:numId w:val="3"/>
        </w:numPr>
        <w:autoSpaceDE/>
        <w:autoSpaceDN/>
        <w:adjustRightInd/>
      </w:pPr>
      <w:r>
        <w:t>Install laser tracker system</w:t>
      </w:r>
    </w:p>
    <w:p w:rsidR="00892559" w:rsidRDefault="00355114" w:rsidP="00606ACD">
      <w:pPr>
        <w:widowControl/>
        <w:numPr>
          <w:ilvl w:val="0"/>
          <w:numId w:val="3"/>
        </w:numPr>
        <w:autoSpaceDE/>
        <w:autoSpaceDN/>
        <w:adjustRightInd/>
      </w:pPr>
      <w:r>
        <w:t>Balance elevation assembly</w:t>
      </w:r>
    </w:p>
    <w:p w:rsidR="00892559" w:rsidRDefault="00892559" w:rsidP="00892559">
      <w:pPr>
        <w:widowControl/>
        <w:autoSpaceDE/>
        <w:autoSpaceDN/>
        <w:adjustRightInd/>
      </w:pPr>
      <w:r>
        <w:t xml:space="preserve">The alignment of the </w:t>
      </w:r>
      <w:r w:rsidR="00143C55">
        <w:t>elevation</w:t>
      </w:r>
      <w:r>
        <w:t xml:space="preserve"> assembly is described in the metrology section.</w:t>
      </w:r>
    </w:p>
    <w:p w:rsidR="00355114" w:rsidRDefault="00355114" w:rsidP="00355114"/>
    <w:p w:rsidR="00355114" w:rsidRDefault="0025371A" w:rsidP="00E47F79">
      <w:pPr>
        <w:pStyle w:val="Heading2"/>
      </w:pPr>
      <w:bookmarkStart w:id="128" w:name="_Toc369268848"/>
      <w:bookmarkStart w:id="129" w:name="_Toc517109454"/>
      <w:r>
        <w:t>Mirror</w:t>
      </w:r>
      <w:r w:rsidR="00355114">
        <w:t xml:space="preserve"> Installation</w:t>
      </w:r>
      <w:bookmarkEnd w:id="128"/>
      <w:bookmarkEnd w:id="129"/>
    </w:p>
    <w:p w:rsidR="00014165" w:rsidRDefault="00014165" w:rsidP="00014165">
      <w:r>
        <w:t>This section describes the integration of the M1M3 mirror assembly and the M2 mirror assembly on the telescope and includes the description of the coating sequence of these mirrors.</w:t>
      </w:r>
    </w:p>
    <w:p w:rsidR="00014165" w:rsidRPr="00014165" w:rsidRDefault="00014165" w:rsidP="00014165"/>
    <w:p w:rsidR="00355114" w:rsidRDefault="00355114" w:rsidP="00E47F79">
      <w:pPr>
        <w:pStyle w:val="Heading3"/>
      </w:pPr>
      <w:bookmarkStart w:id="130" w:name="_Toc369268849"/>
      <w:bookmarkStart w:id="131" w:name="_Toc517109455"/>
      <w:r>
        <w:t>M1M3 Summit Integration Sequence</w:t>
      </w:r>
      <w:bookmarkEnd w:id="130"/>
      <w:bookmarkEnd w:id="131"/>
    </w:p>
    <w:p w:rsidR="00355114" w:rsidRPr="00854FDA" w:rsidRDefault="00854FDA" w:rsidP="00355114">
      <w:pPr>
        <w:rPr>
          <w:bCs/>
        </w:rPr>
      </w:pPr>
      <w:r w:rsidRPr="00854FDA">
        <w:rPr>
          <w:bCs/>
        </w:rPr>
        <w:t>The M1M3 assembly sequence on the summit is divided into</w:t>
      </w:r>
      <w:r w:rsidR="00015116">
        <w:rPr>
          <w:bCs/>
        </w:rPr>
        <w:t xml:space="preserve"> 4</w:t>
      </w:r>
      <w:r w:rsidRPr="00854FDA">
        <w:rPr>
          <w:bCs/>
        </w:rPr>
        <w:t xml:space="preserve"> main steps:</w:t>
      </w:r>
    </w:p>
    <w:p w:rsidR="00854FDA" w:rsidRDefault="00854FDA" w:rsidP="00606ACD">
      <w:pPr>
        <w:pStyle w:val="ListParagraph"/>
        <w:numPr>
          <w:ilvl w:val="0"/>
          <w:numId w:val="33"/>
        </w:numPr>
        <w:rPr>
          <w:bCs/>
        </w:rPr>
      </w:pPr>
      <w:r w:rsidRPr="00854FDA">
        <w:rPr>
          <w:bCs/>
        </w:rPr>
        <w:t>The preparation of the M1M3 cell with the M1M3 surrogate mirror and its installation on the telescope mount</w:t>
      </w:r>
    </w:p>
    <w:p w:rsidR="00854FDA" w:rsidRDefault="00854FDA" w:rsidP="00606ACD">
      <w:pPr>
        <w:pStyle w:val="ListParagraph"/>
        <w:numPr>
          <w:ilvl w:val="0"/>
          <w:numId w:val="33"/>
        </w:numPr>
        <w:rPr>
          <w:bCs/>
        </w:rPr>
      </w:pPr>
      <w:r>
        <w:rPr>
          <w:bCs/>
        </w:rPr>
        <w:t xml:space="preserve">The removal of the M1M3 cell from the telescope mount and the installation of </w:t>
      </w:r>
      <w:r>
        <w:rPr>
          <w:bCs/>
        </w:rPr>
        <w:lastRenderedPageBreak/>
        <w:t>the M1M3 mirror in its cell</w:t>
      </w:r>
    </w:p>
    <w:p w:rsidR="00854FDA" w:rsidRDefault="00854FDA" w:rsidP="00606ACD">
      <w:pPr>
        <w:pStyle w:val="ListParagraph"/>
        <w:numPr>
          <w:ilvl w:val="0"/>
          <w:numId w:val="33"/>
        </w:numPr>
        <w:rPr>
          <w:bCs/>
        </w:rPr>
      </w:pPr>
      <w:r>
        <w:rPr>
          <w:bCs/>
        </w:rPr>
        <w:t>The coating of the M1M3 mirror</w:t>
      </w:r>
    </w:p>
    <w:p w:rsidR="00854FDA" w:rsidRPr="00854FDA" w:rsidRDefault="00854FDA" w:rsidP="00606ACD">
      <w:pPr>
        <w:pStyle w:val="ListParagraph"/>
        <w:numPr>
          <w:ilvl w:val="0"/>
          <w:numId w:val="33"/>
        </w:numPr>
        <w:rPr>
          <w:bCs/>
        </w:rPr>
      </w:pPr>
      <w:r>
        <w:rPr>
          <w:bCs/>
        </w:rPr>
        <w:t>The installation of the M1M3 cell with the M1M3 mirror on the telescope mount.</w:t>
      </w:r>
    </w:p>
    <w:p w:rsidR="00355114" w:rsidRDefault="00355114" w:rsidP="00355114"/>
    <w:p w:rsidR="00355114" w:rsidRDefault="00355114" w:rsidP="00355114">
      <w:pPr>
        <w:rPr>
          <w:b/>
        </w:rPr>
      </w:pPr>
      <w:r>
        <w:rPr>
          <w:b/>
        </w:rPr>
        <w:t>Preparation of</w:t>
      </w:r>
      <w:r w:rsidRPr="007F2B5A">
        <w:rPr>
          <w:b/>
        </w:rPr>
        <w:t xml:space="preserve"> M1M3 cell and surrogate mirror </w:t>
      </w:r>
      <w:r>
        <w:rPr>
          <w:b/>
        </w:rPr>
        <w:t xml:space="preserve">for </w:t>
      </w:r>
      <w:r w:rsidRPr="007F2B5A">
        <w:rPr>
          <w:b/>
        </w:rPr>
        <w:t xml:space="preserve">installation </w:t>
      </w:r>
      <w:r>
        <w:rPr>
          <w:b/>
        </w:rPr>
        <w:t>on the M</w:t>
      </w:r>
      <w:r w:rsidRPr="007F2B5A">
        <w:rPr>
          <w:b/>
        </w:rPr>
        <w:t>ount</w:t>
      </w:r>
    </w:p>
    <w:p w:rsidR="00854FDA" w:rsidRPr="00854FDA" w:rsidRDefault="00854FDA" w:rsidP="00355114">
      <w:r w:rsidRPr="00854FDA">
        <w:t>The steps associated with this sequence are the following:</w:t>
      </w:r>
    </w:p>
    <w:p w:rsidR="00355114" w:rsidRPr="00967C59" w:rsidRDefault="00854FDA" w:rsidP="00606ACD">
      <w:pPr>
        <w:widowControl/>
        <w:numPr>
          <w:ilvl w:val="0"/>
          <w:numId w:val="9"/>
        </w:numPr>
        <w:autoSpaceDE/>
        <w:autoSpaceDN/>
        <w:adjustRightInd/>
        <w:rPr>
          <w:szCs w:val="22"/>
        </w:rPr>
      </w:pPr>
      <w:r>
        <w:rPr>
          <w:szCs w:val="22"/>
        </w:rPr>
        <w:t xml:space="preserve">The </w:t>
      </w:r>
      <w:r w:rsidR="00355114" w:rsidRPr="00967C59">
        <w:rPr>
          <w:szCs w:val="22"/>
        </w:rPr>
        <w:t>M1M3 cart</w:t>
      </w:r>
      <w:r>
        <w:rPr>
          <w:szCs w:val="22"/>
        </w:rPr>
        <w:t xml:space="preserve"> is</w:t>
      </w:r>
      <w:r w:rsidR="00355114" w:rsidRPr="00967C59">
        <w:rPr>
          <w:szCs w:val="22"/>
        </w:rPr>
        <w:t xml:space="preserve"> integrated with </w:t>
      </w:r>
      <w:r>
        <w:rPr>
          <w:szCs w:val="22"/>
        </w:rPr>
        <w:t xml:space="preserve">the </w:t>
      </w:r>
      <w:r w:rsidR="00355114" w:rsidRPr="00967C59">
        <w:rPr>
          <w:szCs w:val="22"/>
        </w:rPr>
        <w:t>rails in the support building.</w:t>
      </w:r>
    </w:p>
    <w:p w:rsidR="00355114" w:rsidRPr="00967C59" w:rsidRDefault="00355114" w:rsidP="00606ACD">
      <w:pPr>
        <w:widowControl/>
        <w:numPr>
          <w:ilvl w:val="1"/>
          <w:numId w:val="9"/>
        </w:numPr>
        <w:autoSpaceDE/>
        <w:autoSpaceDN/>
        <w:adjustRightInd/>
        <w:rPr>
          <w:szCs w:val="22"/>
        </w:rPr>
      </w:pPr>
      <w:r w:rsidRPr="00967C59">
        <w:rPr>
          <w:szCs w:val="22"/>
        </w:rPr>
        <w:t xml:space="preserve">Cart tested on rails throughout facility (support </w:t>
      </w:r>
      <w:r w:rsidR="00015116">
        <w:rPr>
          <w:szCs w:val="22"/>
        </w:rPr>
        <w:t>building</w:t>
      </w:r>
      <w:r w:rsidRPr="00967C59">
        <w:rPr>
          <w:szCs w:val="22"/>
        </w:rPr>
        <w:t>, lift, telescope floor &amp; telescope)</w:t>
      </w:r>
    </w:p>
    <w:p w:rsidR="00355114" w:rsidRPr="00967C59" w:rsidRDefault="00355114" w:rsidP="00606ACD">
      <w:pPr>
        <w:widowControl/>
        <w:numPr>
          <w:ilvl w:val="1"/>
          <w:numId w:val="9"/>
        </w:numPr>
        <w:autoSpaceDE/>
        <w:autoSpaceDN/>
        <w:adjustRightInd/>
        <w:rPr>
          <w:szCs w:val="22"/>
        </w:rPr>
      </w:pPr>
      <w:r w:rsidRPr="00967C59">
        <w:rPr>
          <w:szCs w:val="22"/>
        </w:rPr>
        <w:t>After testing</w:t>
      </w:r>
      <w:r w:rsidR="00854FDA">
        <w:rPr>
          <w:szCs w:val="22"/>
        </w:rPr>
        <w:t>, the M1M3</w:t>
      </w:r>
      <w:r w:rsidRPr="00967C59">
        <w:rPr>
          <w:szCs w:val="22"/>
        </w:rPr>
        <w:t xml:space="preserve"> cart is parked in the cle</w:t>
      </w:r>
      <w:r w:rsidR="00854FDA">
        <w:rPr>
          <w:szCs w:val="22"/>
        </w:rPr>
        <w:t>an &amp; strip area of support bu</w:t>
      </w:r>
      <w:r w:rsidR="00015116">
        <w:rPr>
          <w:szCs w:val="22"/>
        </w:rPr>
        <w:t>i</w:t>
      </w:r>
      <w:r w:rsidR="00854FDA">
        <w:rPr>
          <w:szCs w:val="22"/>
        </w:rPr>
        <w:t>lding</w:t>
      </w:r>
    </w:p>
    <w:p w:rsidR="00355114" w:rsidRPr="00967C59" w:rsidRDefault="00015116" w:rsidP="00606ACD">
      <w:pPr>
        <w:widowControl/>
        <w:numPr>
          <w:ilvl w:val="0"/>
          <w:numId w:val="9"/>
        </w:numPr>
        <w:autoSpaceDE/>
        <w:autoSpaceDN/>
        <w:adjustRightInd/>
        <w:rPr>
          <w:szCs w:val="22"/>
        </w:rPr>
      </w:pPr>
      <w:r>
        <w:rPr>
          <w:szCs w:val="22"/>
        </w:rPr>
        <w:t xml:space="preserve">The </w:t>
      </w:r>
      <w:r w:rsidR="00355114" w:rsidRPr="00967C59">
        <w:rPr>
          <w:szCs w:val="22"/>
        </w:rPr>
        <w:t xml:space="preserve">M1M3 Cell with </w:t>
      </w:r>
      <w:r>
        <w:rPr>
          <w:szCs w:val="22"/>
        </w:rPr>
        <w:t xml:space="preserve">shipping </w:t>
      </w:r>
      <w:r w:rsidR="00355114" w:rsidRPr="00967C59">
        <w:rPr>
          <w:szCs w:val="22"/>
        </w:rPr>
        <w:t xml:space="preserve">cover is brought into </w:t>
      </w:r>
      <w:r>
        <w:rPr>
          <w:szCs w:val="22"/>
        </w:rPr>
        <w:t xml:space="preserve">the </w:t>
      </w:r>
      <w:r w:rsidR="00355114" w:rsidRPr="00967C59">
        <w:rPr>
          <w:szCs w:val="22"/>
        </w:rPr>
        <w:t xml:space="preserve">support </w:t>
      </w:r>
      <w:r>
        <w:rPr>
          <w:szCs w:val="22"/>
        </w:rPr>
        <w:t>building</w:t>
      </w:r>
      <w:r w:rsidR="00355114" w:rsidRPr="00967C59">
        <w:rPr>
          <w:szCs w:val="22"/>
        </w:rPr>
        <w:t xml:space="preserve"> receiving area, lifted off truck and placed on temporary supports in receiving area.</w:t>
      </w:r>
    </w:p>
    <w:p w:rsidR="00355114" w:rsidRPr="00967C59" w:rsidRDefault="00015116" w:rsidP="00606ACD">
      <w:pPr>
        <w:widowControl/>
        <w:numPr>
          <w:ilvl w:val="1"/>
          <w:numId w:val="9"/>
        </w:numPr>
        <w:autoSpaceDE/>
        <w:autoSpaceDN/>
        <w:adjustRightInd/>
        <w:rPr>
          <w:szCs w:val="22"/>
        </w:rPr>
      </w:pPr>
      <w:r>
        <w:rPr>
          <w:szCs w:val="22"/>
        </w:rPr>
        <w:t>I</w:t>
      </w:r>
      <w:r w:rsidR="00355114" w:rsidRPr="00967C59">
        <w:rPr>
          <w:szCs w:val="22"/>
        </w:rPr>
        <w:t>nternal inspection of cell completed prior to arrival in building.</w:t>
      </w:r>
    </w:p>
    <w:p w:rsidR="00355114" w:rsidRPr="00967C59" w:rsidRDefault="00355114" w:rsidP="00606ACD">
      <w:pPr>
        <w:widowControl/>
        <w:numPr>
          <w:ilvl w:val="1"/>
          <w:numId w:val="9"/>
        </w:numPr>
        <w:autoSpaceDE/>
        <w:autoSpaceDN/>
        <w:adjustRightInd/>
        <w:rPr>
          <w:szCs w:val="22"/>
        </w:rPr>
      </w:pPr>
      <w:r w:rsidRPr="00967C59">
        <w:rPr>
          <w:szCs w:val="22"/>
        </w:rPr>
        <w:t xml:space="preserve">Protective shipping covering around outside surface is removed leaving </w:t>
      </w:r>
      <w:r w:rsidR="00015116">
        <w:rPr>
          <w:szCs w:val="22"/>
        </w:rPr>
        <w:t>shipping</w:t>
      </w:r>
      <w:r w:rsidRPr="00967C59">
        <w:rPr>
          <w:szCs w:val="22"/>
        </w:rPr>
        <w:t xml:space="preserve"> cover &amp; utility vacuum covers in place.</w:t>
      </w:r>
    </w:p>
    <w:p w:rsidR="00355114" w:rsidRPr="00967C59" w:rsidRDefault="00355114" w:rsidP="00606ACD">
      <w:pPr>
        <w:widowControl/>
        <w:numPr>
          <w:ilvl w:val="1"/>
          <w:numId w:val="9"/>
        </w:numPr>
        <w:autoSpaceDE/>
        <w:autoSpaceDN/>
        <w:adjustRightInd/>
        <w:rPr>
          <w:szCs w:val="22"/>
        </w:rPr>
      </w:pPr>
      <w:r w:rsidRPr="00967C59">
        <w:rPr>
          <w:szCs w:val="22"/>
        </w:rPr>
        <w:t>Pressure wash outside of cell &amp; repair any paint issues.</w:t>
      </w:r>
    </w:p>
    <w:p w:rsidR="00355114" w:rsidRPr="00967C59" w:rsidRDefault="00015116" w:rsidP="00606ACD">
      <w:pPr>
        <w:widowControl/>
        <w:numPr>
          <w:ilvl w:val="0"/>
          <w:numId w:val="9"/>
        </w:numPr>
        <w:autoSpaceDE/>
        <w:autoSpaceDN/>
        <w:adjustRightInd/>
        <w:rPr>
          <w:szCs w:val="22"/>
        </w:rPr>
      </w:pPr>
      <w:r>
        <w:rPr>
          <w:szCs w:val="22"/>
        </w:rPr>
        <w:t xml:space="preserve">The </w:t>
      </w:r>
      <w:r w:rsidR="00355114" w:rsidRPr="00967C59">
        <w:rPr>
          <w:szCs w:val="22"/>
        </w:rPr>
        <w:t>M1M3 Cell is lifted and placed onto M1M3 cart in clean &amp; strip area.</w:t>
      </w:r>
    </w:p>
    <w:p w:rsidR="00355114" w:rsidRPr="00967C59" w:rsidRDefault="00355114" w:rsidP="00606ACD">
      <w:pPr>
        <w:widowControl/>
        <w:numPr>
          <w:ilvl w:val="0"/>
          <w:numId w:val="9"/>
        </w:numPr>
        <w:autoSpaceDE/>
        <w:autoSpaceDN/>
        <w:adjustRightInd/>
        <w:rPr>
          <w:szCs w:val="22"/>
        </w:rPr>
      </w:pPr>
      <w:r w:rsidRPr="00967C59">
        <w:rPr>
          <w:szCs w:val="22"/>
        </w:rPr>
        <w:t>T</w:t>
      </w:r>
      <w:r w:rsidR="00015116">
        <w:rPr>
          <w:szCs w:val="22"/>
        </w:rPr>
        <w:t>he shipping</w:t>
      </w:r>
      <w:r w:rsidRPr="00967C59">
        <w:rPr>
          <w:szCs w:val="22"/>
        </w:rPr>
        <w:t xml:space="preserve"> cover is removed &amp; placed in receiving area for removal from </w:t>
      </w:r>
      <w:r w:rsidR="00015116">
        <w:rPr>
          <w:szCs w:val="22"/>
        </w:rPr>
        <w:t>building</w:t>
      </w:r>
      <w:r w:rsidRPr="00967C59">
        <w:rPr>
          <w:szCs w:val="22"/>
        </w:rPr>
        <w:t>.</w:t>
      </w:r>
    </w:p>
    <w:p w:rsidR="00355114" w:rsidRPr="00967C59" w:rsidRDefault="00355114" w:rsidP="00606ACD">
      <w:pPr>
        <w:widowControl/>
        <w:numPr>
          <w:ilvl w:val="1"/>
          <w:numId w:val="9"/>
        </w:numPr>
        <w:autoSpaceDE/>
        <w:autoSpaceDN/>
        <w:adjustRightInd/>
        <w:rPr>
          <w:szCs w:val="22"/>
        </w:rPr>
      </w:pPr>
      <w:r w:rsidRPr="00967C59">
        <w:rPr>
          <w:szCs w:val="22"/>
        </w:rPr>
        <w:t>Vacuum seal area around top perimeter is inspected for damage.</w:t>
      </w:r>
    </w:p>
    <w:p w:rsidR="00355114" w:rsidRPr="00967C59" w:rsidRDefault="00355114" w:rsidP="00606ACD">
      <w:pPr>
        <w:widowControl/>
        <w:numPr>
          <w:ilvl w:val="1"/>
          <w:numId w:val="9"/>
        </w:numPr>
        <w:autoSpaceDE/>
        <w:autoSpaceDN/>
        <w:adjustRightInd/>
        <w:rPr>
          <w:szCs w:val="22"/>
        </w:rPr>
      </w:pPr>
      <w:r w:rsidRPr="00967C59">
        <w:rPr>
          <w:szCs w:val="22"/>
        </w:rPr>
        <w:t>Protective covers are placed over vacuum sealing surface.</w:t>
      </w:r>
    </w:p>
    <w:p w:rsidR="00355114" w:rsidRPr="00967C59" w:rsidRDefault="00355114" w:rsidP="00606ACD">
      <w:pPr>
        <w:widowControl/>
        <w:numPr>
          <w:ilvl w:val="1"/>
          <w:numId w:val="9"/>
        </w:numPr>
        <w:autoSpaceDE/>
        <w:autoSpaceDN/>
        <w:adjustRightInd/>
        <w:rPr>
          <w:szCs w:val="22"/>
        </w:rPr>
      </w:pPr>
      <w:r w:rsidRPr="00967C59">
        <w:rPr>
          <w:szCs w:val="22"/>
        </w:rPr>
        <w:t>Vacuum sealing covers for utility connections are removed &amp; vacuum sealing surfaces inspected.</w:t>
      </w:r>
    </w:p>
    <w:p w:rsidR="00355114" w:rsidRPr="00967C59" w:rsidRDefault="00355114" w:rsidP="00606ACD">
      <w:pPr>
        <w:widowControl/>
        <w:numPr>
          <w:ilvl w:val="1"/>
          <w:numId w:val="9"/>
        </w:numPr>
        <w:autoSpaceDE/>
        <w:autoSpaceDN/>
        <w:adjustRightInd/>
        <w:rPr>
          <w:szCs w:val="22"/>
        </w:rPr>
      </w:pPr>
      <w:r w:rsidRPr="00967C59">
        <w:rPr>
          <w:szCs w:val="22"/>
        </w:rPr>
        <w:t>Protective covers placed on utility vacuum sealing surfaces.</w:t>
      </w:r>
    </w:p>
    <w:p w:rsidR="00355114" w:rsidRPr="00967C59" w:rsidRDefault="00355114" w:rsidP="00606ACD">
      <w:pPr>
        <w:widowControl/>
        <w:numPr>
          <w:ilvl w:val="1"/>
          <w:numId w:val="9"/>
        </w:numPr>
        <w:autoSpaceDE/>
        <w:autoSpaceDN/>
        <w:adjustRightInd/>
        <w:rPr>
          <w:szCs w:val="22"/>
        </w:rPr>
      </w:pPr>
      <w:r w:rsidRPr="00967C59">
        <w:rPr>
          <w:szCs w:val="22"/>
        </w:rPr>
        <w:t>Shipping braces not needed for mirror integration on mirror support actuators and hardpoints are removed.</w:t>
      </w:r>
    </w:p>
    <w:p w:rsidR="00355114" w:rsidRPr="00967C59" w:rsidRDefault="00015116" w:rsidP="00606ACD">
      <w:pPr>
        <w:widowControl/>
        <w:numPr>
          <w:ilvl w:val="0"/>
          <w:numId w:val="9"/>
        </w:numPr>
        <w:autoSpaceDE/>
        <w:autoSpaceDN/>
        <w:adjustRightInd/>
        <w:rPr>
          <w:szCs w:val="22"/>
        </w:rPr>
      </w:pPr>
      <w:r>
        <w:rPr>
          <w:szCs w:val="22"/>
        </w:rPr>
        <w:t>The e</w:t>
      </w:r>
      <w:r w:rsidR="00355114" w:rsidRPr="00967C59">
        <w:rPr>
          <w:szCs w:val="22"/>
        </w:rPr>
        <w:t>lectronics removed for shipping are integrated with the cell.</w:t>
      </w:r>
    </w:p>
    <w:p w:rsidR="00355114" w:rsidRPr="00967C59" w:rsidRDefault="00385021" w:rsidP="00606ACD">
      <w:pPr>
        <w:widowControl/>
        <w:numPr>
          <w:ilvl w:val="0"/>
          <w:numId w:val="9"/>
        </w:numPr>
        <w:autoSpaceDE/>
        <w:autoSpaceDN/>
        <w:adjustRightInd/>
        <w:rPr>
          <w:szCs w:val="22"/>
        </w:rPr>
      </w:pPr>
      <w:r>
        <w:rPr>
          <w:szCs w:val="22"/>
        </w:rPr>
        <w:t>The s</w:t>
      </w:r>
      <w:r w:rsidR="00355114" w:rsidRPr="00967C59">
        <w:rPr>
          <w:szCs w:val="22"/>
        </w:rPr>
        <w:t xml:space="preserve">urrogate M1M3 mirror pieces are brought into </w:t>
      </w:r>
      <w:r>
        <w:rPr>
          <w:szCs w:val="22"/>
        </w:rPr>
        <w:t>the building</w:t>
      </w:r>
      <w:r w:rsidR="00355114" w:rsidRPr="00967C59">
        <w:rPr>
          <w:szCs w:val="22"/>
        </w:rPr>
        <w:t xml:space="preserve"> and assembled in </w:t>
      </w:r>
      <w:r>
        <w:rPr>
          <w:szCs w:val="22"/>
        </w:rPr>
        <w:t xml:space="preserve">the </w:t>
      </w:r>
      <w:r w:rsidR="00355114" w:rsidRPr="00967C59">
        <w:rPr>
          <w:szCs w:val="22"/>
        </w:rPr>
        <w:t>receiving area.</w:t>
      </w:r>
    </w:p>
    <w:p w:rsidR="00355114" w:rsidRPr="00967C59" w:rsidRDefault="00385021" w:rsidP="00606ACD">
      <w:pPr>
        <w:widowControl/>
        <w:numPr>
          <w:ilvl w:val="0"/>
          <w:numId w:val="9"/>
        </w:numPr>
        <w:autoSpaceDE/>
        <w:autoSpaceDN/>
        <w:adjustRightInd/>
        <w:rPr>
          <w:szCs w:val="22"/>
        </w:rPr>
      </w:pPr>
      <w:r>
        <w:rPr>
          <w:szCs w:val="22"/>
        </w:rPr>
        <w:t>The s</w:t>
      </w:r>
      <w:r w:rsidR="00355114" w:rsidRPr="00967C59">
        <w:rPr>
          <w:szCs w:val="22"/>
        </w:rPr>
        <w:t xml:space="preserve">urrogate mirror is lifted &amp; integrated with </w:t>
      </w:r>
      <w:r>
        <w:rPr>
          <w:szCs w:val="22"/>
        </w:rPr>
        <w:t xml:space="preserve">the </w:t>
      </w:r>
      <w:r w:rsidR="00355114" w:rsidRPr="00967C59">
        <w:rPr>
          <w:szCs w:val="22"/>
        </w:rPr>
        <w:t>M1M3 Cell.</w:t>
      </w:r>
    </w:p>
    <w:p w:rsidR="00015116" w:rsidRPr="00015116" w:rsidRDefault="00015116" w:rsidP="00606ACD">
      <w:pPr>
        <w:widowControl/>
        <w:numPr>
          <w:ilvl w:val="0"/>
          <w:numId w:val="9"/>
        </w:numPr>
        <w:autoSpaceDE/>
        <w:autoSpaceDN/>
        <w:adjustRightInd/>
      </w:pPr>
      <w:r>
        <w:rPr>
          <w:szCs w:val="22"/>
        </w:rPr>
        <w:t xml:space="preserve">The components removed from the cell to allow </w:t>
      </w:r>
      <w:r w:rsidR="00385021">
        <w:rPr>
          <w:szCs w:val="22"/>
        </w:rPr>
        <w:t xml:space="preserve">for the </w:t>
      </w:r>
      <w:r>
        <w:rPr>
          <w:szCs w:val="22"/>
        </w:rPr>
        <w:t>mirror integration are installed in the cell.</w:t>
      </w:r>
    </w:p>
    <w:p w:rsidR="00385021" w:rsidRPr="00385021" w:rsidRDefault="00385021" w:rsidP="00606ACD">
      <w:pPr>
        <w:widowControl/>
        <w:numPr>
          <w:ilvl w:val="0"/>
          <w:numId w:val="9"/>
        </w:numPr>
        <w:autoSpaceDE/>
        <w:autoSpaceDN/>
        <w:adjustRightInd/>
      </w:pPr>
      <w:r>
        <w:rPr>
          <w:szCs w:val="22"/>
        </w:rPr>
        <w:t>The M1M3 mirror support system is tested</w:t>
      </w:r>
    </w:p>
    <w:p w:rsidR="00355114" w:rsidRDefault="00385021" w:rsidP="00606ACD">
      <w:pPr>
        <w:widowControl/>
        <w:numPr>
          <w:ilvl w:val="0"/>
          <w:numId w:val="9"/>
        </w:numPr>
        <w:autoSpaceDE/>
        <w:autoSpaceDN/>
        <w:adjustRightInd/>
      </w:pPr>
      <w:r>
        <w:rPr>
          <w:szCs w:val="22"/>
        </w:rPr>
        <w:t xml:space="preserve">The </w:t>
      </w:r>
      <w:r w:rsidR="00355114" w:rsidRPr="00967C59">
        <w:rPr>
          <w:szCs w:val="22"/>
        </w:rPr>
        <w:t>M1M3 surrogate cell assembly is brought to the telescope for</w:t>
      </w:r>
      <w:r w:rsidR="00355114">
        <w:rPr>
          <w:szCs w:val="22"/>
        </w:rPr>
        <w:t xml:space="preserve"> </w:t>
      </w:r>
      <w:r w:rsidR="00355114" w:rsidRPr="00967C59">
        <w:rPr>
          <w:szCs w:val="22"/>
        </w:rPr>
        <w:t>integration</w:t>
      </w:r>
      <w:r w:rsidR="00355114" w:rsidRPr="00967C59">
        <w:t>.</w:t>
      </w:r>
    </w:p>
    <w:p w:rsidR="00355114" w:rsidRDefault="00355114" w:rsidP="00355114">
      <w:pPr>
        <w:ind w:left="720"/>
      </w:pPr>
    </w:p>
    <w:p w:rsidR="00355114" w:rsidRDefault="00355114" w:rsidP="00355114"/>
    <w:p w:rsidR="00355114" w:rsidRDefault="00355114" w:rsidP="00355114">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54"/>
        <w:gridCol w:w="31"/>
        <w:gridCol w:w="4665"/>
      </w:tblGrid>
      <w:tr w:rsidR="00355114" w:rsidTr="004E73FA">
        <w:tc>
          <w:tcPr>
            <w:tcW w:w="4643" w:type="dxa"/>
          </w:tcPr>
          <w:p w:rsidR="00355114" w:rsidRDefault="00355114" w:rsidP="00306ACC">
            <w:r>
              <w:rPr>
                <w:b/>
                <w:noProof/>
                <w:lang w:val="en-US"/>
              </w:rPr>
              <w:lastRenderedPageBreak/>
              <w:drawing>
                <wp:inline distT="0" distB="0" distL="0" distR="0" wp14:anchorId="7E69C7C0" wp14:editId="3B20FA66">
                  <wp:extent cx="2822401" cy="2182483"/>
                  <wp:effectExtent l="19050" t="0" r="0" b="0"/>
                  <wp:docPr id="29" name="Picture 29" descr="E:\Project\LSST\Systems eng\Integration\M1M3 Integration Images\1-M1M3 Cart Integration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Project\LSST\Systems eng\Integration\M1M3 Integration Images\1-M1M3 Cart Integration ISO.JPG"/>
                          <pic:cNvPicPr>
                            <a:picLocks noChangeAspect="1" noChangeArrowheads="1"/>
                          </pic:cNvPicPr>
                        </pic:nvPicPr>
                        <pic:blipFill>
                          <a:blip r:embed="rId50" cstate="print"/>
                          <a:srcRect/>
                          <a:stretch>
                            <a:fillRect/>
                          </a:stretch>
                        </pic:blipFill>
                        <pic:spPr bwMode="auto">
                          <a:xfrm>
                            <a:off x="0" y="0"/>
                            <a:ext cx="2825495" cy="2184875"/>
                          </a:xfrm>
                          <a:prstGeom prst="rect">
                            <a:avLst/>
                          </a:prstGeom>
                          <a:noFill/>
                          <a:ln w="9525">
                            <a:noFill/>
                            <a:miter lim="800000"/>
                            <a:headEnd/>
                            <a:tailEnd/>
                          </a:ln>
                        </pic:spPr>
                      </pic:pic>
                    </a:graphicData>
                  </a:graphic>
                </wp:inline>
              </w:drawing>
            </w:r>
          </w:p>
        </w:tc>
        <w:tc>
          <w:tcPr>
            <w:tcW w:w="4707" w:type="dxa"/>
            <w:gridSpan w:val="2"/>
          </w:tcPr>
          <w:p w:rsidR="00355114" w:rsidRDefault="00355114" w:rsidP="00306ACC">
            <w:r>
              <w:rPr>
                <w:noProof/>
                <w:lang w:val="en-US"/>
              </w:rPr>
              <w:drawing>
                <wp:inline distT="0" distB="0" distL="0" distR="0" wp14:anchorId="7B32F963" wp14:editId="6D963F1A">
                  <wp:extent cx="2895408" cy="2238938"/>
                  <wp:effectExtent l="19050" t="0" r="192" b="0"/>
                  <wp:docPr id="31" name="Picture 31" descr="E:\Project\LSST\Systems eng\Integration\M1M3 Integration Images\2-M1M3 Cell Integration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Project\LSST\Systems eng\Integration\M1M3 Integration Images\2-M1M3 Cell Integration ISO.JPG"/>
                          <pic:cNvPicPr>
                            <a:picLocks noChangeAspect="1" noChangeArrowheads="1"/>
                          </pic:cNvPicPr>
                        </pic:nvPicPr>
                        <pic:blipFill>
                          <a:blip r:embed="rId51" cstate="print"/>
                          <a:srcRect/>
                          <a:stretch>
                            <a:fillRect/>
                          </a:stretch>
                        </pic:blipFill>
                        <pic:spPr bwMode="auto">
                          <a:xfrm>
                            <a:off x="0" y="0"/>
                            <a:ext cx="2898476" cy="2241310"/>
                          </a:xfrm>
                          <a:prstGeom prst="rect">
                            <a:avLst/>
                          </a:prstGeom>
                          <a:noFill/>
                          <a:ln w="9525">
                            <a:noFill/>
                            <a:miter lim="800000"/>
                            <a:headEnd/>
                            <a:tailEnd/>
                          </a:ln>
                        </pic:spPr>
                      </pic:pic>
                    </a:graphicData>
                  </a:graphic>
                </wp:inline>
              </w:drawing>
            </w:r>
          </w:p>
        </w:tc>
      </w:tr>
      <w:tr w:rsidR="00355114" w:rsidTr="004E73FA">
        <w:tc>
          <w:tcPr>
            <w:tcW w:w="4643" w:type="dxa"/>
          </w:tcPr>
          <w:p w:rsidR="00355114" w:rsidRDefault="00355114" w:rsidP="004E73FA">
            <w:pPr>
              <w:jc w:val="center"/>
            </w:pPr>
            <w:r w:rsidRPr="004E73FA">
              <w:rPr>
                <w:b/>
              </w:rPr>
              <w:t>1-M1M3 Cart testing</w:t>
            </w:r>
          </w:p>
        </w:tc>
        <w:tc>
          <w:tcPr>
            <w:tcW w:w="4707" w:type="dxa"/>
            <w:gridSpan w:val="2"/>
          </w:tcPr>
          <w:p w:rsidR="00355114" w:rsidRPr="004E73FA" w:rsidRDefault="00355114" w:rsidP="004E73FA">
            <w:pPr>
              <w:jc w:val="center"/>
              <w:rPr>
                <w:b/>
              </w:rPr>
            </w:pPr>
            <w:r w:rsidRPr="004E73FA">
              <w:rPr>
                <w:b/>
              </w:rPr>
              <w:t xml:space="preserve">2- M1M3 Cell Reception </w:t>
            </w:r>
          </w:p>
        </w:tc>
      </w:tr>
      <w:tr w:rsidR="00355114" w:rsidTr="004E73FA">
        <w:tc>
          <w:tcPr>
            <w:tcW w:w="4685" w:type="dxa"/>
            <w:gridSpan w:val="2"/>
          </w:tcPr>
          <w:p w:rsidR="00355114" w:rsidRDefault="00355114" w:rsidP="00306ACC">
            <w:pPr>
              <w:rPr>
                <w:b/>
              </w:rPr>
            </w:pPr>
            <w:r>
              <w:rPr>
                <w:b/>
                <w:noProof/>
                <w:lang w:val="en-US"/>
              </w:rPr>
              <w:drawing>
                <wp:inline distT="0" distB="0" distL="0" distR="0" wp14:anchorId="37FFB744" wp14:editId="6826780E">
                  <wp:extent cx="2922558" cy="2259933"/>
                  <wp:effectExtent l="19050" t="0" r="0" b="0"/>
                  <wp:docPr id="32" name="Picture 32" descr="E:\Project\LSST\Systems eng\Integration\M1M3 Integration Images\3-M1M3 Cell Cover Removal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Project\LSST\Systems eng\Integration\M1M3 Integration Images\3-M1M3 Cell Cover Removal ISO.JPG"/>
                          <pic:cNvPicPr>
                            <a:picLocks noChangeAspect="1" noChangeArrowheads="1"/>
                          </pic:cNvPicPr>
                        </pic:nvPicPr>
                        <pic:blipFill>
                          <a:blip r:embed="rId52" cstate="print"/>
                          <a:srcRect/>
                          <a:stretch>
                            <a:fillRect/>
                          </a:stretch>
                        </pic:blipFill>
                        <pic:spPr bwMode="auto">
                          <a:xfrm>
                            <a:off x="0" y="0"/>
                            <a:ext cx="2933756" cy="2268592"/>
                          </a:xfrm>
                          <a:prstGeom prst="rect">
                            <a:avLst/>
                          </a:prstGeom>
                          <a:noFill/>
                          <a:ln w="9525">
                            <a:noFill/>
                            <a:miter lim="800000"/>
                            <a:headEnd/>
                            <a:tailEnd/>
                          </a:ln>
                        </pic:spPr>
                      </pic:pic>
                    </a:graphicData>
                  </a:graphic>
                </wp:inline>
              </w:drawing>
            </w:r>
          </w:p>
        </w:tc>
        <w:tc>
          <w:tcPr>
            <w:tcW w:w="4665" w:type="dxa"/>
          </w:tcPr>
          <w:p w:rsidR="00355114" w:rsidRPr="004E73FA" w:rsidRDefault="00355114" w:rsidP="004E73FA">
            <w:pPr>
              <w:keepNext/>
            </w:pPr>
            <w:r>
              <w:rPr>
                <w:b/>
                <w:noProof/>
                <w:lang w:val="en-US"/>
              </w:rPr>
              <w:drawing>
                <wp:inline distT="0" distB="0" distL="0" distR="0" wp14:anchorId="26F73DA1" wp14:editId="76041AA2">
                  <wp:extent cx="2905305" cy="2246592"/>
                  <wp:effectExtent l="19050" t="0" r="9345" b="0"/>
                  <wp:docPr id="33" name="Picture 33" descr="E:\Project\LSST\Systems eng\Integration\M1M3 Integration Images\5-M1M3 Surrogate Install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Project\LSST\Systems eng\Integration\M1M3 Integration Images\5-M1M3 Surrogate Install ISO.JPG"/>
                          <pic:cNvPicPr>
                            <a:picLocks noChangeAspect="1" noChangeArrowheads="1"/>
                          </pic:cNvPicPr>
                        </pic:nvPicPr>
                        <pic:blipFill>
                          <a:blip r:embed="rId53" cstate="print"/>
                          <a:srcRect/>
                          <a:stretch>
                            <a:fillRect/>
                          </a:stretch>
                        </pic:blipFill>
                        <pic:spPr bwMode="auto">
                          <a:xfrm>
                            <a:off x="0" y="0"/>
                            <a:ext cx="2911128" cy="2251095"/>
                          </a:xfrm>
                          <a:prstGeom prst="rect">
                            <a:avLst/>
                          </a:prstGeom>
                          <a:noFill/>
                          <a:ln w="9525">
                            <a:noFill/>
                            <a:miter lim="800000"/>
                            <a:headEnd/>
                            <a:tailEnd/>
                          </a:ln>
                        </pic:spPr>
                      </pic:pic>
                    </a:graphicData>
                  </a:graphic>
                </wp:inline>
              </w:drawing>
            </w:r>
          </w:p>
        </w:tc>
      </w:tr>
      <w:tr w:rsidR="00355114" w:rsidTr="004E73FA">
        <w:tc>
          <w:tcPr>
            <w:tcW w:w="4685" w:type="dxa"/>
            <w:gridSpan w:val="2"/>
          </w:tcPr>
          <w:p w:rsidR="00355114" w:rsidRDefault="00355114" w:rsidP="00306ACC">
            <w:pPr>
              <w:jc w:val="center"/>
              <w:rPr>
                <w:b/>
              </w:rPr>
            </w:pPr>
            <w:r>
              <w:rPr>
                <w:b/>
              </w:rPr>
              <w:t>3- M1M3 Cell Cover Removal</w:t>
            </w:r>
          </w:p>
        </w:tc>
        <w:tc>
          <w:tcPr>
            <w:tcW w:w="4665" w:type="dxa"/>
          </w:tcPr>
          <w:p w:rsidR="00355114" w:rsidRDefault="00355114" w:rsidP="00306ACC">
            <w:pPr>
              <w:jc w:val="center"/>
              <w:rPr>
                <w:b/>
              </w:rPr>
            </w:pPr>
            <w:r>
              <w:rPr>
                <w:b/>
              </w:rPr>
              <w:t>4- M1M3 Surrogate Installation</w:t>
            </w:r>
          </w:p>
        </w:tc>
      </w:tr>
    </w:tbl>
    <w:p w:rsidR="004E73FA" w:rsidRPr="004E73FA" w:rsidRDefault="004E73FA" w:rsidP="004E73FA">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27</w:t>
      </w:r>
      <w:r w:rsidR="007F02B4">
        <w:rPr>
          <w:noProof/>
        </w:rPr>
        <w:fldChar w:fldCharType="end"/>
      </w:r>
      <w:r>
        <w:t xml:space="preserve">: </w:t>
      </w:r>
      <w:r w:rsidRPr="004E73FA">
        <w:t>M1M3 Mirror Cell and Surrogate Mirror reception at the summit and installation in its cell</w:t>
      </w:r>
    </w:p>
    <w:p w:rsidR="004E73FA" w:rsidRDefault="004E73FA" w:rsidP="00355114">
      <w:pPr>
        <w:rPr>
          <w:b/>
        </w:rPr>
      </w:pPr>
    </w:p>
    <w:p w:rsidR="004E73FA" w:rsidRDefault="004E73FA" w:rsidP="004E73FA">
      <w:pPr>
        <w:rPr>
          <w:b/>
        </w:rPr>
      </w:pPr>
      <w:r>
        <w:rPr>
          <w:b/>
        </w:rPr>
        <w:t>Integration of M1M3 mirror in</w:t>
      </w:r>
      <w:r w:rsidRPr="007F2B5A">
        <w:rPr>
          <w:b/>
        </w:rPr>
        <w:t xml:space="preserve"> M1M3 cell</w:t>
      </w:r>
    </w:p>
    <w:p w:rsidR="004E73FA" w:rsidRPr="004E73FA" w:rsidRDefault="004E73FA" w:rsidP="004E73FA">
      <w:r>
        <w:t xml:space="preserve">This integration </w:t>
      </w:r>
      <w:r w:rsidR="002C743A">
        <w:t xml:space="preserve">sequence requires a large surface area and it was verified that it could be performed inside the facility building after installation of the coating chamber and the camera rooms. </w:t>
      </w:r>
      <w:r w:rsidRPr="00854FDA">
        <w:t>The steps associated with this sequence are the following:</w:t>
      </w:r>
    </w:p>
    <w:p w:rsidR="004E73FA" w:rsidRPr="002C4D95" w:rsidRDefault="004E73FA" w:rsidP="00606ACD">
      <w:pPr>
        <w:widowControl/>
        <w:numPr>
          <w:ilvl w:val="0"/>
          <w:numId w:val="10"/>
        </w:numPr>
        <w:autoSpaceDE/>
        <w:autoSpaceDN/>
        <w:adjustRightInd/>
      </w:pPr>
      <w:r>
        <w:t xml:space="preserve">The </w:t>
      </w:r>
      <w:r w:rsidRPr="002C4D95">
        <w:t>M1M3 mirror lifter is brought into support building and assembled in open area next to camera white room.</w:t>
      </w:r>
    </w:p>
    <w:p w:rsidR="004E73FA" w:rsidRPr="002C4D95" w:rsidRDefault="004E73FA" w:rsidP="00606ACD">
      <w:pPr>
        <w:widowControl/>
        <w:numPr>
          <w:ilvl w:val="1"/>
          <w:numId w:val="10"/>
        </w:numPr>
        <w:autoSpaceDE/>
        <w:autoSpaceDN/>
        <w:adjustRightInd/>
      </w:pPr>
      <w:r w:rsidRPr="002C4D95">
        <w:t>Vacuum pumps and cups inspected and tested</w:t>
      </w:r>
    </w:p>
    <w:p w:rsidR="004E73FA" w:rsidRPr="002C4D95" w:rsidRDefault="004E73FA" w:rsidP="00606ACD">
      <w:pPr>
        <w:widowControl/>
        <w:numPr>
          <w:ilvl w:val="0"/>
          <w:numId w:val="10"/>
        </w:numPr>
        <w:autoSpaceDE/>
        <w:autoSpaceDN/>
        <w:adjustRightInd/>
      </w:pPr>
      <w:r>
        <w:t xml:space="preserve">The </w:t>
      </w:r>
      <w:r w:rsidRPr="002C4D95">
        <w:t>M1M3 surrogate mirror assembly returns from on telescope testing to the clean strip area.</w:t>
      </w:r>
    </w:p>
    <w:p w:rsidR="004E73FA" w:rsidRPr="002C4D95" w:rsidRDefault="004E73FA" w:rsidP="00606ACD">
      <w:pPr>
        <w:widowControl/>
        <w:numPr>
          <w:ilvl w:val="0"/>
          <w:numId w:val="10"/>
        </w:numPr>
        <w:autoSpaceDE/>
        <w:autoSpaceDN/>
        <w:adjustRightInd/>
      </w:pPr>
      <w:r>
        <w:t>The s</w:t>
      </w:r>
      <w:r w:rsidRPr="002C4D95">
        <w:t xml:space="preserve">urrogate M1M3 mirror is removed from </w:t>
      </w:r>
      <w:r>
        <w:t xml:space="preserve">the </w:t>
      </w:r>
      <w:r w:rsidRPr="002C4D95">
        <w:t>cell and placed on truck for removal from building.</w:t>
      </w:r>
    </w:p>
    <w:p w:rsidR="004E73FA" w:rsidRPr="002C4D95" w:rsidRDefault="004E73FA" w:rsidP="00606ACD">
      <w:pPr>
        <w:widowControl/>
        <w:numPr>
          <w:ilvl w:val="1"/>
          <w:numId w:val="10"/>
        </w:numPr>
        <w:autoSpaceDE/>
        <w:autoSpaceDN/>
        <w:adjustRightInd/>
      </w:pPr>
      <w:r w:rsidRPr="002C4D95">
        <w:t>Surrogate mirror is placed in receiving area and disassembled for truck shipment.</w:t>
      </w:r>
    </w:p>
    <w:p w:rsidR="004E73FA" w:rsidRPr="002C4D95" w:rsidRDefault="004E73FA" w:rsidP="00606ACD">
      <w:pPr>
        <w:widowControl/>
        <w:numPr>
          <w:ilvl w:val="0"/>
          <w:numId w:val="10"/>
        </w:numPr>
        <w:autoSpaceDE/>
        <w:autoSpaceDN/>
        <w:adjustRightInd/>
      </w:pPr>
      <w:r>
        <w:t xml:space="preserve">The </w:t>
      </w:r>
      <w:r w:rsidRPr="002C4D95">
        <w:t xml:space="preserve">M1M3 mirror container arrives in receiving area lifted off truck and placed </w:t>
      </w:r>
      <w:r>
        <w:t>in receiving area</w:t>
      </w:r>
    </w:p>
    <w:p w:rsidR="004E73FA" w:rsidRPr="002C4D95" w:rsidRDefault="004E73FA" w:rsidP="00606ACD">
      <w:pPr>
        <w:widowControl/>
        <w:numPr>
          <w:ilvl w:val="0"/>
          <w:numId w:val="10"/>
        </w:numPr>
        <w:autoSpaceDE/>
        <w:autoSpaceDN/>
        <w:adjustRightInd/>
      </w:pPr>
      <w:r>
        <w:t xml:space="preserve">The </w:t>
      </w:r>
      <w:r w:rsidRPr="002C4D95">
        <w:t>Mirror cell is moved under the raised coating chamber for temporary storage.</w:t>
      </w:r>
    </w:p>
    <w:p w:rsidR="004E73FA" w:rsidRPr="002C4D95" w:rsidRDefault="004E73FA" w:rsidP="00606ACD">
      <w:pPr>
        <w:widowControl/>
        <w:numPr>
          <w:ilvl w:val="0"/>
          <w:numId w:val="10"/>
        </w:numPr>
        <w:autoSpaceDE/>
        <w:autoSpaceDN/>
        <w:adjustRightInd/>
      </w:pPr>
      <w:r>
        <w:lastRenderedPageBreak/>
        <w:t xml:space="preserve">The </w:t>
      </w:r>
      <w:r w:rsidRPr="002C4D95">
        <w:t>M1M3 mirror vacuum lifter is staged in the clean &amp; strip area for temporary storage.</w:t>
      </w:r>
    </w:p>
    <w:p w:rsidR="004E73FA" w:rsidRPr="002C4D95" w:rsidRDefault="004E73FA" w:rsidP="00606ACD">
      <w:pPr>
        <w:widowControl/>
        <w:numPr>
          <w:ilvl w:val="0"/>
          <w:numId w:val="10"/>
        </w:numPr>
        <w:autoSpaceDE/>
        <w:autoSpaceDN/>
        <w:adjustRightInd/>
      </w:pPr>
      <w:r>
        <w:t xml:space="preserve">The </w:t>
      </w:r>
      <w:r w:rsidRPr="002C4D95">
        <w:t>M1M3 mirror container cover is removed from container base and placed in the camera prep area next to mirror lifter.</w:t>
      </w:r>
    </w:p>
    <w:p w:rsidR="004E73FA" w:rsidRPr="002C4D95" w:rsidRDefault="002C743A" w:rsidP="00606ACD">
      <w:pPr>
        <w:widowControl/>
        <w:numPr>
          <w:ilvl w:val="0"/>
          <w:numId w:val="10"/>
        </w:numPr>
        <w:autoSpaceDE/>
        <w:autoSpaceDN/>
        <w:adjustRightInd/>
      </w:pPr>
      <w:r>
        <w:t xml:space="preserve">The </w:t>
      </w:r>
      <w:r w:rsidR="004E73FA" w:rsidRPr="002C4D95">
        <w:t>Mirror lifter is assembled onto M1M3 mirror opticoat protected surface.</w:t>
      </w:r>
    </w:p>
    <w:p w:rsidR="004E73FA" w:rsidRPr="002C4D95" w:rsidRDefault="004E73FA" w:rsidP="00606ACD">
      <w:pPr>
        <w:widowControl/>
        <w:numPr>
          <w:ilvl w:val="1"/>
          <w:numId w:val="10"/>
        </w:numPr>
        <w:autoSpaceDE/>
        <w:autoSpaceDN/>
        <w:adjustRightInd/>
      </w:pPr>
      <w:r w:rsidRPr="002C4D95">
        <w:t>M1M3 mirror cell is moved from under coating chamber to the clean &amp; strip area.</w:t>
      </w:r>
    </w:p>
    <w:p w:rsidR="004E73FA" w:rsidRPr="002C4D95" w:rsidRDefault="002C743A" w:rsidP="00606ACD">
      <w:pPr>
        <w:widowControl/>
        <w:numPr>
          <w:ilvl w:val="0"/>
          <w:numId w:val="10"/>
        </w:numPr>
        <w:autoSpaceDE/>
        <w:autoSpaceDN/>
        <w:adjustRightInd/>
      </w:pPr>
      <w:r>
        <w:t xml:space="preserve">The </w:t>
      </w:r>
      <w:r w:rsidR="004E73FA" w:rsidRPr="002C4D95">
        <w:t>Mirror is removed from container base and placed onto static supports of the M1M3 cell.</w:t>
      </w:r>
    </w:p>
    <w:p w:rsidR="004E73FA" w:rsidRPr="002C4D95" w:rsidRDefault="002C743A" w:rsidP="00606ACD">
      <w:pPr>
        <w:widowControl/>
        <w:numPr>
          <w:ilvl w:val="0"/>
          <w:numId w:val="10"/>
        </w:numPr>
        <w:autoSpaceDE/>
        <w:autoSpaceDN/>
        <w:adjustRightInd/>
      </w:pPr>
      <w:r>
        <w:t xml:space="preserve">The </w:t>
      </w:r>
      <w:r w:rsidR="004E73FA" w:rsidRPr="002C4D95">
        <w:t>Mirror lifter is removed from the mirror surface and is positioned over base of mirror container in the receiving area.</w:t>
      </w:r>
    </w:p>
    <w:p w:rsidR="004E73FA" w:rsidRPr="002C4D95" w:rsidRDefault="002C743A" w:rsidP="00606ACD">
      <w:pPr>
        <w:widowControl/>
        <w:numPr>
          <w:ilvl w:val="0"/>
          <w:numId w:val="10"/>
        </w:numPr>
        <w:autoSpaceDE/>
        <w:autoSpaceDN/>
        <w:adjustRightInd/>
      </w:pPr>
      <w:r>
        <w:t xml:space="preserve">The </w:t>
      </w:r>
      <w:r w:rsidR="004E73FA" w:rsidRPr="002C4D95">
        <w:t>M1M3 mirror is fully integrated with cell.</w:t>
      </w:r>
    </w:p>
    <w:p w:rsidR="004E73FA" w:rsidRPr="002C4D95" w:rsidRDefault="002C743A" w:rsidP="00606ACD">
      <w:pPr>
        <w:widowControl/>
        <w:numPr>
          <w:ilvl w:val="0"/>
          <w:numId w:val="10"/>
        </w:numPr>
        <w:autoSpaceDE/>
        <w:autoSpaceDN/>
        <w:adjustRightInd/>
      </w:pPr>
      <w:r>
        <w:t xml:space="preserve">The </w:t>
      </w:r>
      <w:r w:rsidR="004E73FA" w:rsidRPr="002C4D95">
        <w:t>M1M3 mirror cell assembly is moved under coating chamber for temporary storage.</w:t>
      </w:r>
    </w:p>
    <w:p w:rsidR="004E73FA" w:rsidRPr="002C4D95" w:rsidRDefault="002C743A" w:rsidP="00606ACD">
      <w:pPr>
        <w:widowControl/>
        <w:numPr>
          <w:ilvl w:val="0"/>
          <w:numId w:val="10"/>
        </w:numPr>
        <w:autoSpaceDE/>
        <w:autoSpaceDN/>
        <w:adjustRightInd/>
      </w:pPr>
      <w:r>
        <w:t xml:space="preserve">The </w:t>
      </w:r>
      <w:r w:rsidR="004E73FA" w:rsidRPr="002C4D95">
        <w:t>Mirror lifter is staged in the clean &amp; strip area for temporary storage.</w:t>
      </w:r>
    </w:p>
    <w:p w:rsidR="004E73FA" w:rsidRPr="002C4D95" w:rsidRDefault="002C743A" w:rsidP="00606ACD">
      <w:pPr>
        <w:widowControl/>
        <w:numPr>
          <w:ilvl w:val="0"/>
          <w:numId w:val="10"/>
        </w:numPr>
        <w:autoSpaceDE/>
        <w:autoSpaceDN/>
        <w:adjustRightInd/>
      </w:pPr>
      <w:r>
        <w:t xml:space="preserve">The </w:t>
      </w:r>
      <w:r w:rsidR="004E73FA" w:rsidRPr="002C4D95">
        <w:t>M1M3 mirror container cover is lifted and integrated with mirror container base.</w:t>
      </w:r>
    </w:p>
    <w:p w:rsidR="004E73FA" w:rsidRPr="002C4D95" w:rsidRDefault="002C743A" w:rsidP="00606ACD">
      <w:pPr>
        <w:widowControl/>
        <w:numPr>
          <w:ilvl w:val="0"/>
          <w:numId w:val="10"/>
        </w:numPr>
        <w:autoSpaceDE/>
        <w:autoSpaceDN/>
        <w:adjustRightInd/>
      </w:pPr>
      <w:r>
        <w:t xml:space="preserve">The </w:t>
      </w:r>
      <w:r w:rsidR="004E73FA" w:rsidRPr="002C4D95">
        <w:t>Mirror lifter is staged for disassembly in the camera prep area.</w:t>
      </w:r>
    </w:p>
    <w:p w:rsidR="004E73FA" w:rsidRPr="002C4D95" w:rsidRDefault="004E73FA" w:rsidP="00606ACD">
      <w:pPr>
        <w:widowControl/>
        <w:numPr>
          <w:ilvl w:val="1"/>
          <w:numId w:val="10"/>
        </w:numPr>
        <w:autoSpaceDE/>
        <w:autoSpaceDN/>
        <w:adjustRightInd/>
      </w:pPr>
      <w:r w:rsidRPr="002C4D95">
        <w:t>M1M3 mirror cell assembly is moved from under coating chamber to the clean &amp; strip area.</w:t>
      </w:r>
    </w:p>
    <w:p w:rsidR="004E73FA" w:rsidRPr="002C4D95" w:rsidRDefault="002C743A" w:rsidP="00606ACD">
      <w:pPr>
        <w:widowControl/>
        <w:numPr>
          <w:ilvl w:val="0"/>
          <w:numId w:val="10"/>
        </w:numPr>
        <w:autoSpaceDE/>
        <w:autoSpaceDN/>
        <w:adjustRightInd/>
      </w:pPr>
      <w:r>
        <w:t xml:space="preserve">The </w:t>
      </w:r>
      <w:r w:rsidR="004E73FA" w:rsidRPr="002C4D95">
        <w:t>M1M3 container is lifted and placed on</w:t>
      </w:r>
      <w:r w:rsidR="004E73FA">
        <w:t xml:space="preserve"> truck for removal from the building</w:t>
      </w:r>
      <w:r w:rsidR="004E73FA" w:rsidRPr="002C4D95">
        <w:t>.</w:t>
      </w:r>
    </w:p>
    <w:p w:rsidR="004E73FA" w:rsidRPr="00292DE7" w:rsidRDefault="004E73FA" w:rsidP="004E73FA">
      <w:pPr>
        <w:rPr>
          <w:b/>
        </w:rPr>
      </w:pPr>
    </w:p>
    <w:p w:rsidR="004E73FA" w:rsidRDefault="004E73FA" w:rsidP="00355114">
      <w:pPr>
        <w:rPr>
          <w:b/>
        </w:rPr>
      </w:pPr>
    </w:p>
    <w:p w:rsidR="004E73FA" w:rsidRDefault="004E73FA" w:rsidP="00355114">
      <w:pPr>
        <w:rPr>
          <w:b/>
        </w:rPr>
      </w:pPr>
    </w:p>
    <w:p w:rsidR="00355114" w:rsidRDefault="00355114" w:rsidP="00355114">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25"/>
        <w:gridCol w:w="4725"/>
      </w:tblGrid>
      <w:tr w:rsidR="00355114" w:rsidTr="00306ACC">
        <w:tc>
          <w:tcPr>
            <w:tcW w:w="4788" w:type="dxa"/>
          </w:tcPr>
          <w:p w:rsidR="00355114" w:rsidRDefault="00355114" w:rsidP="00306ACC">
            <w:r w:rsidRPr="0016394A">
              <w:rPr>
                <w:noProof/>
                <w:lang w:val="en-US"/>
              </w:rPr>
              <w:drawing>
                <wp:inline distT="0" distB="0" distL="0" distR="0" wp14:anchorId="3B2B0AD1" wp14:editId="7D4AD3C1">
                  <wp:extent cx="2812211" cy="2173154"/>
                  <wp:effectExtent l="19050" t="0" r="7189" b="0"/>
                  <wp:docPr id="19" name="Picture 0" descr="6-M1M3 Lifter Staging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M1M3 Lifter Staging ISO.JPG"/>
                          <pic:cNvPicPr/>
                        </pic:nvPicPr>
                        <pic:blipFill>
                          <a:blip r:embed="rId54" cstate="print"/>
                          <a:stretch>
                            <a:fillRect/>
                          </a:stretch>
                        </pic:blipFill>
                        <pic:spPr>
                          <a:xfrm>
                            <a:off x="0" y="0"/>
                            <a:ext cx="2815224" cy="2175482"/>
                          </a:xfrm>
                          <a:prstGeom prst="rect">
                            <a:avLst/>
                          </a:prstGeom>
                        </pic:spPr>
                      </pic:pic>
                    </a:graphicData>
                  </a:graphic>
                </wp:inline>
              </w:drawing>
            </w:r>
          </w:p>
        </w:tc>
        <w:tc>
          <w:tcPr>
            <w:tcW w:w="4788" w:type="dxa"/>
          </w:tcPr>
          <w:p w:rsidR="00355114" w:rsidRDefault="00355114" w:rsidP="00306ACC">
            <w:r>
              <w:rPr>
                <w:noProof/>
                <w:lang w:val="en-US"/>
              </w:rPr>
              <w:drawing>
                <wp:inline distT="0" distB="0" distL="0" distR="0" wp14:anchorId="3AAA9F88" wp14:editId="3EB6E72B">
                  <wp:extent cx="2883991" cy="2228539"/>
                  <wp:effectExtent l="19050" t="0" r="0" b="0"/>
                  <wp:docPr id="20" name="Picture 1" descr="E:\Project\LSST\Systems eng\Integration\M1M3 Integration Images\7-M1M3 Container on Truck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roject\LSST\Systems eng\Integration\M1M3 Integration Images\7-M1M3 Container on Truck ISO.JPG"/>
                          <pic:cNvPicPr>
                            <a:picLocks noChangeAspect="1" noChangeArrowheads="1"/>
                          </pic:cNvPicPr>
                        </pic:nvPicPr>
                        <pic:blipFill>
                          <a:blip r:embed="rId55" cstate="print"/>
                          <a:srcRect/>
                          <a:stretch>
                            <a:fillRect/>
                          </a:stretch>
                        </pic:blipFill>
                        <pic:spPr bwMode="auto">
                          <a:xfrm>
                            <a:off x="0" y="0"/>
                            <a:ext cx="2887605" cy="2231332"/>
                          </a:xfrm>
                          <a:prstGeom prst="rect">
                            <a:avLst/>
                          </a:prstGeom>
                          <a:noFill/>
                          <a:ln w="9525">
                            <a:noFill/>
                            <a:miter lim="800000"/>
                            <a:headEnd/>
                            <a:tailEnd/>
                          </a:ln>
                        </pic:spPr>
                      </pic:pic>
                    </a:graphicData>
                  </a:graphic>
                </wp:inline>
              </w:drawing>
            </w:r>
          </w:p>
        </w:tc>
      </w:tr>
      <w:tr w:rsidR="00355114" w:rsidTr="00306ACC">
        <w:tc>
          <w:tcPr>
            <w:tcW w:w="4788" w:type="dxa"/>
          </w:tcPr>
          <w:p w:rsidR="00355114" w:rsidRDefault="00355114" w:rsidP="002C743A">
            <w:pPr>
              <w:jc w:val="center"/>
            </w:pPr>
            <w:r w:rsidRPr="002C743A">
              <w:rPr>
                <w:b/>
              </w:rPr>
              <w:t>1-M1M3 lifter staging during M1M3 cell preparation</w:t>
            </w:r>
          </w:p>
        </w:tc>
        <w:tc>
          <w:tcPr>
            <w:tcW w:w="4788" w:type="dxa"/>
          </w:tcPr>
          <w:p w:rsidR="00355114" w:rsidRDefault="00355114" w:rsidP="002C743A">
            <w:pPr>
              <w:jc w:val="center"/>
            </w:pPr>
            <w:r w:rsidRPr="002C743A">
              <w:rPr>
                <w:b/>
              </w:rPr>
              <w:t>2- M1M3 Mirror Reception</w:t>
            </w:r>
            <w:r>
              <w:t xml:space="preserve"> </w:t>
            </w:r>
          </w:p>
        </w:tc>
      </w:tr>
    </w:tbl>
    <w:p w:rsidR="00355114" w:rsidRDefault="00355114" w:rsidP="003551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50"/>
        <w:gridCol w:w="4600"/>
      </w:tblGrid>
      <w:tr w:rsidR="00355114" w:rsidTr="00306ACC">
        <w:tc>
          <w:tcPr>
            <w:tcW w:w="4788" w:type="dxa"/>
          </w:tcPr>
          <w:p w:rsidR="00355114" w:rsidRDefault="00355114" w:rsidP="00306ACC">
            <w:pPr>
              <w:rPr>
                <w:b/>
              </w:rPr>
            </w:pPr>
            <w:r>
              <w:rPr>
                <w:b/>
                <w:noProof/>
                <w:lang w:val="en-US"/>
              </w:rPr>
              <w:lastRenderedPageBreak/>
              <w:drawing>
                <wp:inline distT="0" distB="0" distL="0" distR="0" wp14:anchorId="09CF3065" wp14:editId="6C804903">
                  <wp:extent cx="2874350" cy="2221088"/>
                  <wp:effectExtent l="19050" t="0" r="2200" b="0"/>
                  <wp:docPr id="21" name="Picture 2" descr="E:\Project\LSST\Systems eng\Integration\M1M3 Integration Images\10-M1M3 Container Cover Lift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roject\LSST\Systems eng\Integration\M1M3 Integration Images\10-M1M3 Container Cover Lift ISO.JPG"/>
                          <pic:cNvPicPr>
                            <a:picLocks noChangeAspect="1" noChangeArrowheads="1"/>
                          </pic:cNvPicPr>
                        </pic:nvPicPr>
                        <pic:blipFill>
                          <a:blip r:embed="rId56" cstate="print"/>
                          <a:srcRect/>
                          <a:stretch>
                            <a:fillRect/>
                          </a:stretch>
                        </pic:blipFill>
                        <pic:spPr bwMode="auto">
                          <a:xfrm>
                            <a:off x="0" y="0"/>
                            <a:ext cx="2874596" cy="2221278"/>
                          </a:xfrm>
                          <a:prstGeom prst="rect">
                            <a:avLst/>
                          </a:prstGeom>
                          <a:noFill/>
                          <a:ln w="9525">
                            <a:noFill/>
                            <a:miter lim="800000"/>
                            <a:headEnd/>
                            <a:tailEnd/>
                          </a:ln>
                        </pic:spPr>
                      </pic:pic>
                    </a:graphicData>
                  </a:graphic>
                </wp:inline>
              </w:drawing>
            </w:r>
          </w:p>
        </w:tc>
        <w:tc>
          <w:tcPr>
            <w:tcW w:w="4788" w:type="dxa"/>
          </w:tcPr>
          <w:p w:rsidR="00355114" w:rsidRDefault="00355114" w:rsidP="00306ACC">
            <w:pPr>
              <w:rPr>
                <w:b/>
              </w:rPr>
            </w:pPr>
            <w:r>
              <w:rPr>
                <w:b/>
                <w:noProof/>
                <w:lang w:val="en-US"/>
              </w:rPr>
              <w:drawing>
                <wp:inline distT="0" distB="0" distL="0" distR="0" wp14:anchorId="107DEC62" wp14:editId="49E21B7B">
                  <wp:extent cx="2774893" cy="2144235"/>
                  <wp:effectExtent l="19050" t="0" r="6407" b="0"/>
                  <wp:docPr id="22" name="Picture 3" descr="E:\Project\LSST\Systems eng\Integration\M1M3 Integration Images\11-M1M3 Container Cover Staged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roject\LSST\Systems eng\Integration\M1M3 Integration Images\11-M1M3 Container Cover Staged ISO.JPG"/>
                          <pic:cNvPicPr>
                            <a:picLocks noChangeAspect="1" noChangeArrowheads="1"/>
                          </pic:cNvPicPr>
                        </pic:nvPicPr>
                        <pic:blipFill>
                          <a:blip r:embed="rId57" cstate="print"/>
                          <a:srcRect/>
                          <a:stretch>
                            <a:fillRect/>
                          </a:stretch>
                        </pic:blipFill>
                        <pic:spPr bwMode="auto">
                          <a:xfrm>
                            <a:off x="0" y="0"/>
                            <a:ext cx="2779489" cy="2147787"/>
                          </a:xfrm>
                          <a:prstGeom prst="rect">
                            <a:avLst/>
                          </a:prstGeom>
                          <a:noFill/>
                          <a:ln w="9525">
                            <a:noFill/>
                            <a:miter lim="800000"/>
                            <a:headEnd/>
                            <a:tailEnd/>
                          </a:ln>
                        </pic:spPr>
                      </pic:pic>
                    </a:graphicData>
                  </a:graphic>
                </wp:inline>
              </w:drawing>
            </w:r>
          </w:p>
        </w:tc>
      </w:tr>
      <w:tr w:rsidR="00355114" w:rsidTr="00306ACC">
        <w:tc>
          <w:tcPr>
            <w:tcW w:w="4788" w:type="dxa"/>
          </w:tcPr>
          <w:p w:rsidR="00355114" w:rsidRDefault="00355114" w:rsidP="00306ACC">
            <w:pPr>
              <w:jc w:val="center"/>
              <w:rPr>
                <w:b/>
              </w:rPr>
            </w:pPr>
            <w:r>
              <w:rPr>
                <w:b/>
              </w:rPr>
              <w:t>3- M1M3 Container Opening</w:t>
            </w:r>
          </w:p>
        </w:tc>
        <w:tc>
          <w:tcPr>
            <w:tcW w:w="4788" w:type="dxa"/>
          </w:tcPr>
          <w:p w:rsidR="00355114" w:rsidRDefault="00355114" w:rsidP="00306ACC">
            <w:pPr>
              <w:jc w:val="center"/>
              <w:rPr>
                <w:b/>
              </w:rPr>
            </w:pPr>
            <w:r>
              <w:rPr>
                <w:b/>
              </w:rPr>
              <w:t>4- M1M3 Container Cover Removed</w:t>
            </w:r>
          </w:p>
        </w:tc>
      </w:tr>
    </w:tbl>
    <w:p w:rsidR="00355114" w:rsidRDefault="00355114" w:rsidP="00355114">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32"/>
        <w:gridCol w:w="4718"/>
      </w:tblGrid>
      <w:tr w:rsidR="00355114" w:rsidTr="00306ACC">
        <w:tc>
          <w:tcPr>
            <w:tcW w:w="4788" w:type="dxa"/>
          </w:tcPr>
          <w:p w:rsidR="00355114" w:rsidRDefault="00355114" w:rsidP="00306ACC">
            <w:pPr>
              <w:rPr>
                <w:b/>
              </w:rPr>
            </w:pPr>
            <w:r>
              <w:rPr>
                <w:b/>
                <w:noProof/>
                <w:lang w:val="en-US"/>
              </w:rPr>
              <w:drawing>
                <wp:inline distT="0" distB="0" distL="0" distR="0" wp14:anchorId="02451A26" wp14:editId="3008DCD4">
                  <wp:extent cx="2913700" cy="2251495"/>
                  <wp:effectExtent l="19050" t="0" r="950" b="0"/>
                  <wp:docPr id="23" name="Picture 4" descr="E:\Project\LSST\Systems eng\Integration\M1M3 Integration Images\12-M1M3 Container Mirror Lifter Install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roject\LSST\Systems eng\Integration\M1M3 Integration Images\12-M1M3 Container Mirror Lifter Install ISO.JPG"/>
                          <pic:cNvPicPr>
                            <a:picLocks noChangeAspect="1" noChangeArrowheads="1"/>
                          </pic:cNvPicPr>
                        </pic:nvPicPr>
                        <pic:blipFill>
                          <a:blip r:embed="rId58" cstate="print"/>
                          <a:srcRect/>
                          <a:stretch>
                            <a:fillRect/>
                          </a:stretch>
                        </pic:blipFill>
                        <pic:spPr bwMode="auto">
                          <a:xfrm>
                            <a:off x="0" y="0"/>
                            <a:ext cx="2918455" cy="2255170"/>
                          </a:xfrm>
                          <a:prstGeom prst="rect">
                            <a:avLst/>
                          </a:prstGeom>
                          <a:noFill/>
                          <a:ln w="9525">
                            <a:noFill/>
                            <a:miter lim="800000"/>
                            <a:headEnd/>
                            <a:tailEnd/>
                          </a:ln>
                        </pic:spPr>
                      </pic:pic>
                    </a:graphicData>
                  </a:graphic>
                </wp:inline>
              </w:drawing>
            </w:r>
          </w:p>
        </w:tc>
        <w:tc>
          <w:tcPr>
            <w:tcW w:w="4788" w:type="dxa"/>
          </w:tcPr>
          <w:p w:rsidR="00355114" w:rsidRDefault="00355114" w:rsidP="00306ACC">
            <w:pPr>
              <w:rPr>
                <w:b/>
              </w:rPr>
            </w:pPr>
            <w:r>
              <w:rPr>
                <w:b/>
                <w:noProof/>
                <w:lang w:val="en-US"/>
              </w:rPr>
              <w:drawing>
                <wp:inline distT="0" distB="0" distL="0" distR="0" wp14:anchorId="5F0C6D42" wp14:editId="7AC86F50">
                  <wp:extent cx="2969515" cy="2294626"/>
                  <wp:effectExtent l="19050" t="0" r="2285" b="0"/>
                  <wp:docPr id="24" name="Picture 5" descr="E:\Project\LSST\Systems eng\Integration\M1M3 Integration Images\14-M1M3 Mirror Install on Cell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roject\LSST\Systems eng\Integration\M1M3 Integration Images\14-M1M3 Mirror Install on Cell ISO.JPG"/>
                          <pic:cNvPicPr>
                            <a:picLocks noChangeAspect="1" noChangeArrowheads="1"/>
                          </pic:cNvPicPr>
                        </pic:nvPicPr>
                        <pic:blipFill>
                          <a:blip r:embed="rId59" cstate="print"/>
                          <a:srcRect/>
                          <a:stretch>
                            <a:fillRect/>
                          </a:stretch>
                        </pic:blipFill>
                        <pic:spPr bwMode="auto">
                          <a:xfrm>
                            <a:off x="0" y="0"/>
                            <a:ext cx="2975273" cy="2299076"/>
                          </a:xfrm>
                          <a:prstGeom prst="rect">
                            <a:avLst/>
                          </a:prstGeom>
                          <a:noFill/>
                          <a:ln w="9525">
                            <a:noFill/>
                            <a:miter lim="800000"/>
                            <a:headEnd/>
                            <a:tailEnd/>
                          </a:ln>
                        </pic:spPr>
                      </pic:pic>
                    </a:graphicData>
                  </a:graphic>
                </wp:inline>
              </w:drawing>
            </w:r>
          </w:p>
        </w:tc>
      </w:tr>
      <w:tr w:rsidR="00355114" w:rsidTr="00306ACC">
        <w:tc>
          <w:tcPr>
            <w:tcW w:w="4788" w:type="dxa"/>
          </w:tcPr>
          <w:p w:rsidR="00355114" w:rsidRDefault="00355114" w:rsidP="00306ACC">
            <w:pPr>
              <w:jc w:val="center"/>
              <w:rPr>
                <w:b/>
              </w:rPr>
            </w:pPr>
            <w:r>
              <w:rPr>
                <w:b/>
              </w:rPr>
              <w:t>5- M1M3 Lifter Installation</w:t>
            </w:r>
          </w:p>
        </w:tc>
        <w:tc>
          <w:tcPr>
            <w:tcW w:w="4788" w:type="dxa"/>
          </w:tcPr>
          <w:p w:rsidR="00355114" w:rsidRDefault="00355114" w:rsidP="00306ACC">
            <w:pPr>
              <w:jc w:val="center"/>
              <w:rPr>
                <w:b/>
              </w:rPr>
            </w:pPr>
            <w:r>
              <w:rPr>
                <w:b/>
              </w:rPr>
              <w:t>6- M1M3 Mirror in Cell</w:t>
            </w:r>
          </w:p>
        </w:tc>
      </w:tr>
    </w:tbl>
    <w:p w:rsidR="00355114" w:rsidRDefault="00355114" w:rsidP="00355114">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67"/>
        <w:gridCol w:w="4683"/>
      </w:tblGrid>
      <w:tr w:rsidR="00355114" w:rsidTr="00306ACC">
        <w:tc>
          <w:tcPr>
            <w:tcW w:w="4788" w:type="dxa"/>
          </w:tcPr>
          <w:p w:rsidR="00355114" w:rsidRDefault="00355114" w:rsidP="00306ACC">
            <w:r>
              <w:rPr>
                <w:noProof/>
                <w:lang w:val="en-US"/>
              </w:rPr>
              <w:drawing>
                <wp:inline distT="0" distB="0" distL="0" distR="0" wp14:anchorId="7663574E" wp14:editId="5C19464B">
                  <wp:extent cx="2885515" cy="2229716"/>
                  <wp:effectExtent l="19050" t="0" r="0" b="0"/>
                  <wp:docPr id="41" name="Picture 6" descr="E:\Project\LSST\Systems eng\Integration\M1M3 Integration Images\15-M1M3 Container Cover Removal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roject\LSST\Systems eng\Integration\M1M3 Integration Images\15-M1M3 Container Cover Removal ISO.JPG"/>
                          <pic:cNvPicPr>
                            <a:picLocks noChangeAspect="1" noChangeArrowheads="1"/>
                          </pic:cNvPicPr>
                        </pic:nvPicPr>
                        <pic:blipFill>
                          <a:blip r:embed="rId60" cstate="print"/>
                          <a:srcRect/>
                          <a:stretch>
                            <a:fillRect/>
                          </a:stretch>
                        </pic:blipFill>
                        <pic:spPr bwMode="auto">
                          <a:xfrm>
                            <a:off x="0" y="0"/>
                            <a:ext cx="2888421" cy="2231962"/>
                          </a:xfrm>
                          <a:prstGeom prst="rect">
                            <a:avLst/>
                          </a:prstGeom>
                          <a:noFill/>
                          <a:ln w="9525">
                            <a:noFill/>
                            <a:miter lim="800000"/>
                            <a:headEnd/>
                            <a:tailEnd/>
                          </a:ln>
                        </pic:spPr>
                      </pic:pic>
                    </a:graphicData>
                  </a:graphic>
                </wp:inline>
              </w:drawing>
            </w:r>
          </w:p>
        </w:tc>
        <w:tc>
          <w:tcPr>
            <w:tcW w:w="4788" w:type="dxa"/>
          </w:tcPr>
          <w:p w:rsidR="00355114" w:rsidRDefault="00355114" w:rsidP="004355FE">
            <w:pPr>
              <w:keepNext/>
            </w:pPr>
            <w:r>
              <w:rPr>
                <w:noProof/>
                <w:lang w:val="en-US"/>
              </w:rPr>
              <w:drawing>
                <wp:inline distT="0" distB="0" distL="0" distR="0" wp14:anchorId="035FD9E9" wp14:editId="0F37609E">
                  <wp:extent cx="2889554" cy="2232837"/>
                  <wp:effectExtent l="19050" t="0" r="6046" b="0"/>
                  <wp:docPr id="42" name="Picture 7" descr="E:\Project\LSST\Systems eng\Integration\M1M3 Integration Images\17-M1M3 Mirror Integration with Telescope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roject\LSST\Systems eng\Integration\M1M3 Integration Images\17-M1M3 Mirror Integration with Telescope ISO.JPG"/>
                          <pic:cNvPicPr>
                            <a:picLocks noChangeAspect="1" noChangeArrowheads="1"/>
                          </pic:cNvPicPr>
                        </pic:nvPicPr>
                        <pic:blipFill>
                          <a:blip r:embed="rId61" cstate="print"/>
                          <a:srcRect/>
                          <a:stretch>
                            <a:fillRect/>
                          </a:stretch>
                        </pic:blipFill>
                        <pic:spPr bwMode="auto">
                          <a:xfrm>
                            <a:off x="0" y="0"/>
                            <a:ext cx="2889631" cy="2232897"/>
                          </a:xfrm>
                          <a:prstGeom prst="rect">
                            <a:avLst/>
                          </a:prstGeom>
                          <a:noFill/>
                          <a:ln w="9525">
                            <a:noFill/>
                            <a:miter lim="800000"/>
                            <a:headEnd/>
                            <a:tailEnd/>
                          </a:ln>
                        </pic:spPr>
                      </pic:pic>
                    </a:graphicData>
                  </a:graphic>
                </wp:inline>
              </w:drawing>
            </w:r>
          </w:p>
        </w:tc>
      </w:tr>
      <w:tr w:rsidR="00355114" w:rsidTr="00306ACC">
        <w:tc>
          <w:tcPr>
            <w:tcW w:w="4788" w:type="dxa"/>
          </w:tcPr>
          <w:p w:rsidR="00355114" w:rsidRDefault="00355114" w:rsidP="002C743A">
            <w:pPr>
              <w:jc w:val="center"/>
            </w:pPr>
            <w:r w:rsidRPr="002C743A">
              <w:rPr>
                <w:b/>
              </w:rPr>
              <w:t>7-M1M3 Mirror in Coating Chamber and Container Cover Removal</w:t>
            </w:r>
          </w:p>
        </w:tc>
        <w:tc>
          <w:tcPr>
            <w:tcW w:w="4788" w:type="dxa"/>
          </w:tcPr>
          <w:p w:rsidR="00355114" w:rsidRDefault="00355114" w:rsidP="002C743A">
            <w:pPr>
              <w:jc w:val="center"/>
            </w:pPr>
            <w:r w:rsidRPr="002C743A">
              <w:rPr>
                <w:b/>
              </w:rPr>
              <w:t>8- M1M3 Mirror Ready</w:t>
            </w:r>
            <w:r>
              <w:t xml:space="preserve"> </w:t>
            </w:r>
          </w:p>
        </w:tc>
      </w:tr>
    </w:tbl>
    <w:p w:rsidR="00355114" w:rsidRDefault="00355114" w:rsidP="00355114"/>
    <w:p w:rsidR="004355FE" w:rsidRPr="004355FE" w:rsidRDefault="004355FE" w:rsidP="004355FE">
      <w:pPr>
        <w:pStyle w:val="Caption"/>
        <w:jc w:val="center"/>
      </w:pPr>
      <w:r w:rsidRPr="004355FE">
        <w:t xml:space="preserve">Figure </w:t>
      </w:r>
      <w:r w:rsidR="007F02B4">
        <w:fldChar w:fldCharType="begin"/>
      </w:r>
      <w:r w:rsidR="007F02B4">
        <w:instrText xml:space="preserve"> SEQ Figure \* ARABIC </w:instrText>
      </w:r>
      <w:r w:rsidR="007F02B4">
        <w:fldChar w:fldCharType="separate"/>
      </w:r>
      <w:r w:rsidR="00EC5A1E">
        <w:rPr>
          <w:noProof/>
        </w:rPr>
        <w:t>28</w:t>
      </w:r>
      <w:r w:rsidR="007F02B4">
        <w:rPr>
          <w:noProof/>
        </w:rPr>
        <w:fldChar w:fldCharType="end"/>
      </w:r>
      <w:r w:rsidRPr="004355FE">
        <w:t>: M1M3 Mirror reception at the summit and installation in its cell</w:t>
      </w:r>
    </w:p>
    <w:p w:rsidR="00355114" w:rsidRDefault="00355114" w:rsidP="00355114">
      <w:pPr>
        <w:rPr>
          <w:b/>
        </w:rPr>
      </w:pPr>
    </w:p>
    <w:p w:rsidR="00355114" w:rsidRDefault="00355114" w:rsidP="00355114">
      <w:pPr>
        <w:rPr>
          <w:b/>
        </w:rPr>
      </w:pPr>
      <w:r>
        <w:rPr>
          <w:b/>
        </w:rPr>
        <w:t xml:space="preserve">Coating of M1M3 mirror </w:t>
      </w:r>
    </w:p>
    <w:p w:rsidR="00EA4BEB" w:rsidRDefault="00D7593E" w:rsidP="009D6263">
      <w:pPr>
        <w:jc w:val="both"/>
      </w:pPr>
      <w:r w:rsidRPr="007F24DB">
        <w:t>The M1M3 coating process will start with the mirror cleaning in its own cell, using the Washing and Stripping Station; first the mirror will be washed with filtered tap wate</w:t>
      </w:r>
      <w:r w:rsidR="007722FF" w:rsidRPr="007F24DB">
        <w:t>r using the washing boom</w:t>
      </w:r>
      <w:r w:rsidRPr="007F24DB">
        <w:t xml:space="preserve">, </w:t>
      </w:r>
      <w:r w:rsidR="007722FF" w:rsidRPr="007F24DB">
        <w:t>followed by a</w:t>
      </w:r>
      <w:r w:rsidRPr="007F24DB">
        <w:t xml:space="preserve"> neutral soap </w:t>
      </w:r>
      <w:r w:rsidR="007722FF" w:rsidRPr="007F24DB">
        <w:t>to be applied through the washing boom. Next, using the CO2-Bridge, the mirror will be gently moped, washed,</w:t>
      </w:r>
      <w:r w:rsidR="009D6263">
        <w:t xml:space="preserve"> </w:t>
      </w:r>
      <w:r w:rsidRPr="007F24DB">
        <w:t>rinse</w:t>
      </w:r>
      <w:r w:rsidR="007722FF" w:rsidRPr="007F24DB">
        <w:t>d</w:t>
      </w:r>
      <w:r w:rsidRPr="007F24DB">
        <w:t xml:space="preserve"> with filtered tap water and later with de</w:t>
      </w:r>
      <w:r w:rsidR="007722FF" w:rsidRPr="007F24DB">
        <w:t>ionized</w:t>
      </w:r>
      <w:r w:rsidRPr="007F24DB">
        <w:t>-water. The drying process will be</w:t>
      </w:r>
      <w:r w:rsidR="00EA4BEB" w:rsidRPr="007F24DB">
        <w:t xml:space="preserve"> performed with the air knife, which is part of the washing b</w:t>
      </w:r>
      <w:r w:rsidRPr="007F24DB">
        <w:t>oom arm.</w:t>
      </w:r>
    </w:p>
    <w:p w:rsidR="009A7E5F" w:rsidRDefault="009A7E5F" w:rsidP="00D7593E"/>
    <w:tbl>
      <w:tblPr>
        <w:tblStyle w:val="TableGrid"/>
        <w:tblW w:w="0" w:type="auto"/>
        <w:tblLook w:val="04A0" w:firstRow="1" w:lastRow="0" w:firstColumn="1" w:lastColumn="0" w:noHBand="0" w:noVBand="1"/>
      </w:tblPr>
      <w:tblGrid>
        <w:gridCol w:w="4824"/>
        <w:gridCol w:w="4526"/>
      </w:tblGrid>
      <w:tr w:rsidR="009A7E5F" w:rsidTr="009D6263">
        <w:tc>
          <w:tcPr>
            <w:tcW w:w="4824" w:type="dxa"/>
          </w:tcPr>
          <w:p w:rsidR="009A7E5F" w:rsidRDefault="009A7E5F" w:rsidP="009D6263">
            <w:pPr>
              <w:keepNext/>
            </w:pPr>
            <w:r>
              <w:rPr>
                <w:rFonts w:ascii="Calibri" w:hAnsi="Calibri" w:cs="Calibri"/>
                <w:noProof/>
                <w:sz w:val="22"/>
                <w:szCs w:val="22"/>
                <w:lang w:val="en-US"/>
              </w:rPr>
              <w:drawing>
                <wp:inline distT="0" distB="0" distL="0" distR="0" wp14:anchorId="3E67DE39" wp14:editId="31C4F7E4">
                  <wp:extent cx="2950932" cy="2362200"/>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6-11-01 at 2.16.07 PM.png"/>
                          <pic:cNvPicPr/>
                        </pic:nvPicPr>
                        <pic:blipFill rotWithShape="1">
                          <a:blip r:embed="rId62" cstate="print">
                            <a:extLst>
                              <a:ext uri="{28A0092B-C50C-407E-A947-70E740481C1C}">
                                <a14:useLocalDpi xmlns:a14="http://schemas.microsoft.com/office/drawing/2010/main" val="0"/>
                              </a:ext>
                            </a:extLst>
                          </a:blip>
                          <a:srcRect l="8334" r="11107"/>
                          <a:stretch/>
                        </pic:blipFill>
                        <pic:spPr bwMode="auto">
                          <a:xfrm>
                            <a:off x="0" y="0"/>
                            <a:ext cx="2962511" cy="2371469"/>
                          </a:xfrm>
                          <a:prstGeom prst="rect">
                            <a:avLst/>
                          </a:prstGeom>
                          <a:ln>
                            <a:noFill/>
                          </a:ln>
                          <a:extLst>
                            <a:ext uri="{53640926-AAD7-44D8-BBD7-CCE9431645EC}">
                              <a14:shadowObscured xmlns:a14="http://schemas.microsoft.com/office/drawing/2010/main"/>
                            </a:ext>
                          </a:extLst>
                        </pic:spPr>
                      </pic:pic>
                    </a:graphicData>
                  </a:graphic>
                </wp:inline>
              </w:drawing>
            </w:r>
          </w:p>
        </w:tc>
        <w:tc>
          <w:tcPr>
            <w:tcW w:w="4526" w:type="dxa"/>
          </w:tcPr>
          <w:p w:rsidR="009A7E5F" w:rsidRDefault="009A7E5F" w:rsidP="00D7593E">
            <w:r>
              <w:rPr>
                <w:rFonts w:ascii="Calibri" w:hAnsi="Calibri" w:cs="Calibri"/>
                <w:noProof/>
                <w:sz w:val="22"/>
                <w:szCs w:val="22"/>
                <w:lang w:val="en-US"/>
              </w:rPr>
              <w:drawing>
                <wp:inline distT="0" distB="0" distL="0" distR="0" wp14:anchorId="1FE22999" wp14:editId="4262A36E">
                  <wp:extent cx="2755900" cy="2406141"/>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6-11-01 at 2.16.45 PM.png"/>
                          <pic:cNvPicPr/>
                        </pic:nvPicPr>
                        <pic:blipFill rotWithShape="1">
                          <a:blip r:embed="rId63" cstate="print">
                            <a:extLst>
                              <a:ext uri="{28A0092B-C50C-407E-A947-70E740481C1C}">
                                <a14:useLocalDpi xmlns:a14="http://schemas.microsoft.com/office/drawing/2010/main" val="0"/>
                              </a:ext>
                            </a:extLst>
                          </a:blip>
                          <a:srcRect l="2183" r="22610"/>
                          <a:stretch/>
                        </pic:blipFill>
                        <pic:spPr bwMode="auto">
                          <a:xfrm>
                            <a:off x="0" y="0"/>
                            <a:ext cx="2762948" cy="2412294"/>
                          </a:xfrm>
                          <a:prstGeom prst="rect">
                            <a:avLst/>
                          </a:prstGeom>
                          <a:ln>
                            <a:noFill/>
                          </a:ln>
                          <a:extLst>
                            <a:ext uri="{53640926-AAD7-44D8-BBD7-CCE9431645EC}">
                              <a14:shadowObscured xmlns:a14="http://schemas.microsoft.com/office/drawing/2010/main"/>
                            </a:ext>
                          </a:extLst>
                        </pic:spPr>
                      </pic:pic>
                    </a:graphicData>
                  </a:graphic>
                </wp:inline>
              </w:drawing>
            </w:r>
          </w:p>
        </w:tc>
      </w:tr>
    </w:tbl>
    <w:p w:rsidR="009A7E5F" w:rsidRPr="007F24DB" w:rsidRDefault="009D6263" w:rsidP="009D6263">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29</w:t>
      </w:r>
      <w:r w:rsidR="007F02B4">
        <w:rPr>
          <w:noProof/>
        </w:rPr>
        <w:fldChar w:fldCharType="end"/>
      </w:r>
      <w:r>
        <w:t>: Depictions of M1M3 mirror washing activities</w:t>
      </w:r>
    </w:p>
    <w:p w:rsidR="00D7593E" w:rsidRDefault="00D7593E" w:rsidP="00D7593E">
      <w:r w:rsidRPr="007F24DB">
        <w:t xml:space="preserve"> </w:t>
      </w:r>
    </w:p>
    <w:p w:rsidR="009D6263" w:rsidRDefault="00BB0FDB" w:rsidP="009D6263">
      <w:pPr>
        <w:keepNext/>
        <w:jc w:val="center"/>
      </w:pPr>
      <w:r>
        <w:rPr>
          <w:noProof/>
          <w:shd w:val="clear" w:color="auto" w:fill="auto"/>
          <w:lang w:val="en-US"/>
        </w:rPr>
        <mc:AlternateContent>
          <mc:Choice Requires="wps">
            <w:drawing>
              <wp:anchor distT="0" distB="0" distL="114300" distR="114300" simplePos="0" relativeHeight="251716608" behindDoc="0" locked="0" layoutInCell="1" allowOverlap="1">
                <wp:simplePos x="0" y="0"/>
                <wp:positionH relativeFrom="column">
                  <wp:posOffset>2050913</wp:posOffset>
                </wp:positionH>
                <wp:positionV relativeFrom="paragraph">
                  <wp:posOffset>2464352</wp:posOffset>
                </wp:positionV>
                <wp:extent cx="1630570" cy="147872"/>
                <wp:effectExtent l="0" t="0" r="65405" b="81280"/>
                <wp:wrapNone/>
                <wp:docPr id="145" name="Straight Arrow Connector 145"/>
                <wp:cNvGraphicFramePr/>
                <a:graphic xmlns:a="http://schemas.openxmlformats.org/drawingml/2006/main">
                  <a:graphicData uri="http://schemas.microsoft.com/office/word/2010/wordprocessingShape">
                    <wps:wsp>
                      <wps:cNvCnPr/>
                      <wps:spPr>
                        <a:xfrm>
                          <a:off x="0" y="0"/>
                          <a:ext cx="1630570" cy="1478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3E2CB1EB" id="_x0000_t32" coordsize="21600,21600" o:spt="32" o:oned="t" path="m,l21600,21600e" filled="f">
                <v:path arrowok="t" fillok="f" o:connecttype="none"/>
                <o:lock v:ext="edit" shapetype="t"/>
              </v:shapetype>
              <v:shape id="Straight Arrow Connector 145" o:spid="_x0000_s1026" type="#_x0000_t32" style="position:absolute;margin-left:161.5pt;margin-top:194.05pt;width:128.4pt;height:11.6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" strokecolor="#4579b8 [3044]">
                <v:stroke endarrow="block"/>
              </v:shape>
            </w:pict>
          </mc:Fallback>
        </mc:AlternateContent>
      </w:r>
      <w:r>
        <w:rPr>
          <w:noProof/>
          <w:shd w:val="clear" w:color="auto" w:fill="auto"/>
          <w:lang w:val="en-US"/>
        </w:rPr>
        <mc:AlternateContent>
          <mc:Choice Requires="wps">
            <w:drawing>
              <wp:anchor distT="0" distB="0" distL="114300" distR="114300" simplePos="0" relativeHeight="251715584" behindDoc="0" locked="0" layoutInCell="1" allowOverlap="1">
                <wp:simplePos x="0" y="0"/>
                <wp:positionH relativeFrom="column">
                  <wp:posOffset>1924216</wp:posOffset>
                </wp:positionH>
                <wp:positionV relativeFrom="paragraph">
                  <wp:posOffset>2003177</wp:posOffset>
                </wp:positionV>
                <wp:extent cx="564542" cy="333954"/>
                <wp:effectExtent l="0" t="38100" r="64135" b="28575"/>
                <wp:wrapNone/>
                <wp:docPr id="54" name="Straight Arrow Connector 54"/>
                <wp:cNvGraphicFramePr/>
                <a:graphic xmlns:a="http://schemas.openxmlformats.org/drawingml/2006/main">
                  <a:graphicData uri="http://schemas.microsoft.com/office/word/2010/wordprocessingShape">
                    <wps:wsp>
                      <wps:cNvCnPr/>
                      <wps:spPr>
                        <a:xfrm flipV="1">
                          <a:off x="0" y="0"/>
                          <a:ext cx="564542" cy="33395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27A76D" id="Straight Arrow Connector 54" o:spid="_x0000_s1026" type="#_x0000_t32" style="position:absolute;margin-left:151.5pt;margin-top:157.75pt;width:44.45pt;height:26.3pt;flip:y;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" strokecolor="#4579b8 [3044]">
                <v:stroke endarrow="block"/>
              </v:shape>
            </w:pict>
          </mc:Fallback>
        </mc:AlternateContent>
      </w:r>
      <w:r>
        <w:rPr>
          <w:noProof/>
          <w:shd w:val="clear" w:color="auto" w:fill="auto"/>
          <w:lang w:val="en-US"/>
        </w:rPr>
        <mc:AlternateContent>
          <mc:Choice Requires="wps">
            <w:drawing>
              <wp:anchor distT="0" distB="0" distL="114300" distR="114300" simplePos="0" relativeHeight="251714560" behindDoc="0" locked="0" layoutInCell="1" allowOverlap="1">
                <wp:simplePos x="0" y="0"/>
                <wp:positionH relativeFrom="column">
                  <wp:posOffset>1582310</wp:posOffset>
                </wp:positionH>
                <wp:positionV relativeFrom="paragraph">
                  <wp:posOffset>1351170</wp:posOffset>
                </wp:positionV>
                <wp:extent cx="79513" cy="866692"/>
                <wp:effectExtent l="38100" t="38100" r="34925" b="29210"/>
                <wp:wrapNone/>
                <wp:docPr id="43" name="Straight Arrow Connector 43"/>
                <wp:cNvGraphicFramePr/>
                <a:graphic xmlns:a="http://schemas.openxmlformats.org/drawingml/2006/main">
                  <a:graphicData uri="http://schemas.microsoft.com/office/word/2010/wordprocessingShape">
                    <wps:wsp>
                      <wps:cNvCnPr/>
                      <wps:spPr>
                        <a:xfrm flipH="1" flipV="1">
                          <a:off x="0" y="0"/>
                          <a:ext cx="79513" cy="86669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66C9EE" id="Straight Arrow Connector 43" o:spid="_x0000_s1026" type="#_x0000_t32" style="position:absolute;margin-left:124.6pt;margin-top:106.4pt;width:6.25pt;height:68.25pt;flip:x y;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" strokecolor="#4579b8 [3044]">
                <v:stroke endarrow="block"/>
              </v:shape>
            </w:pict>
          </mc:Fallback>
        </mc:AlternateContent>
      </w:r>
      <w:r>
        <w:rPr>
          <w:noProof/>
          <w:lang w:val="en-US"/>
        </w:rPr>
        <mc:AlternateContent>
          <mc:Choice Requires="wps">
            <w:drawing>
              <wp:anchor distT="0" distB="0" distL="114300" distR="114300" simplePos="0" relativeHeight="251713536" behindDoc="0" locked="0" layoutInCell="1" allowOverlap="1">
                <wp:simplePos x="0" y="0"/>
                <wp:positionH relativeFrom="column">
                  <wp:posOffset>1200178</wp:posOffset>
                </wp:positionH>
                <wp:positionV relativeFrom="paragraph">
                  <wp:posOffset>2337103</wp:posOffset>
                </wp:positionV>
                <wp:extent cx="850790" cy="1404620"/>
                <wp:effectExtent l="0" t="0" r="698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790" cy="1404620"/>
                        </a:xfrm>
                        <a:prstGeom prst="rect">
                          <a:avLst/>
                        </a:prstGeom>
                        <a:solidFill>
                          <a:srgbClr val="FFFFFF"/>
                        </a:solidFill>
                        <a:ln w="9525">
                          <a:noFill/>
                          <a:miter lim="800000"/>
                          <a:headEnd/>
                          <a:tailEnd/>
                        </a:ln>
                      </wps:spPr>
                      <wps:txbx>
                        <w:txbxContent>
                          <w:p w:rsidR="00684FD7" w:rsidRDefault="00684FD7" w:rsidP="00BB0FDB">
                            <w:r>
                              <w:t>Air Knife</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8" type="#_x0000_t202" style="position:absolute;left:0;text-align:left;margin-left:94.5pt;margin-top:184pt;width:67pt;height:110.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" stroked="f">
                <v:textbox style="mso-fit-shape-to-text:t">
                  <w:txbxContent>
                    <w:p w:rsidR="00684FD7" w:rsidRDefault="00684FD7" w:rsidP="00BB0FDB">
                      <w:r>
                        <w:t>Air Knife</w:t>
                      </w:r>
                    </w:p>
                  </w:txbxContent>
                </v:textbox>
              </v:shape>
            </w:pict>
          </mc:Fallback>
        </mc:AlternateContent>
      </w:r>
      <w:r w:rsidR="009F5F20" w:rsidRPr="009F5F20">
        <w:rPr>
          <w:noProof/>
          <w:lang w:val="en-US"/>
        </w:rPr>
        <w:drawing>
          <wp:inline distT="0" distB="0" distL="0" distR="0" wp14:anchorId="73D1F050" wp14:editId="57FD2313">
            <wp:extent cx="4381169" cy="3269529"/>
            <wp:effectExtent l="0" t="0" r="63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84959" cy="3272357"/>
                    </a:xfrm>
                    <a:prstGeom prst="rect">
                      <a:avLst/>
                    </a:prstGeom>
                    <a:noFill/>
                    <a:ln>
                      <a:noFill/>
                    </a:ln>
                  </pic:spPr>
                </pic:pic>
              </a:graphicData>
            </a:graphic>
          </wp:inline>
        </w:drawing>
      </w:r>
    </w:p>
    <w:p w:rsidR="009F5F20" w:rsidRDefault="009D6263" w:rsidP="009D6263">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30</w:t>
      </w:r>
      <w:r w:rsidR="007F02B4">
        <w:rPr>
          <w:noProof/>
        </w:rPr>
        <w:fldChar w:fldCharType="end"/>
      </w:r>
      <w:r>
        <w:t>: Air knife traveling at different locations</w:t>
      </w:r>
      <w:r w:rsidR="00BB0FDB">
        <w:t xml:space="preserve"> along the boom arm</w:t>
      </w:r>
    </w:p>
    <w:p w:rsidR="009F5F20" w:rsidRPr="007F24DB" w:rsidRDefault="009F5F20" w:rsidP="00D7593E"/>
    <w:p w:rsidR="00D7593E" w:rsidRPr="007F24DB" w:rsidRDefault="00BB0FDB" w:rsidP="00964996">
      <w:pPr>
        <w:jc w:val="both"/>
      </w:pPr>
      <w:r>
        <w:lastRenderedPageBreak/>
        <w:t xml:space="preserve">After the mirror cleaning </w:t>
      </w:r>
      <w:r w:rsidR="00F136BF" w:rsidRPr="007F24DB">
        <w:t>operation is finished,</w:t>
      </w:r>
      <w:r w:rsidR="00D7593E" w:rsidRPr="007F24DB">
        <w:t xml:space="preserve"> </w:t>
      </w:r>
      <w:r w:rsidR="00F136BF" w:rsidRPr="007F24DB">
        <w:t>a CO2 cleaning will be performed using the b</w:t>
      </w:r>
      <w:r w:rsidR="00D7593E" w:rsidRPr="007F24DB">
        <w:t xml:space="preserve">ridge fixed between the Upper Chamber </w:t>
      </w:r>
      <w:r w:rsidR="00663B25" w:rsidRPr="007F24DB">
        <w:t>and the Washing Station. T</w:t>
      </w:r>
      <w:r w:rsidR="00D7593E" w:rsidRPr="007F24DB">
        <w:t xml:space="preserve">wo CO2 guns </w:t>
      </w:r>
      <w:r w:rsidR="00663B25" w:rsidRPr="007F24DB">
        <w:t>will be directed to each half of the mirror and one nitrogen gas gun will be placed in</w:t>
      </w:r>
      <w:r w:rsidR="00D7593E" w:rsidRPr="007F24DB">
        <w:t xml:space="preserve"> the middle </w:t>
      </w:r>
      <w:r w:rsidR="00663B25" w:rsidRPr="007F24DB">
        <w:t>of the bridge to amplify the effectiveness of the CO2 cleaning.</w:t>
      </w:r>
      <w:r w:rsidR="00E24BEA" w:rsidRPr="007F24DB">
        <w:t xml:space="preserve"> The CO2 cleaning is performed while the mirror is transferred under the coating chamber upper vessel.</w:t>
      </w:r>
    </w:p>
    <w:p w:rsidR="00F136BF" w:rsidRPr="007F24DB" w:rsidRDefault="00F136BF" w:rsidP="00964996">
      <w:pPr>
        <w:jc w:val="both"/>
      </w:pPr>
    </w:p>
    <w:p w:rsidR="00D7593E" w:rsidRPr="007F24DB" w:rsidRDefault="000024DE" w:rsidP="00964996">
      <w:pPr>
        <w:jc w:val="both"/>
      </w:pPr>
      <w:r w:rsidRPr="007F24DB">
        <w:t>After the mirror c</w:t>
      </w:r>
      <w:r w:rsidR="00D7593E" w:rsidRPr="007F24DB">
        <w:t xml:space="preserve">ell is </w:t>
      </w:r>
      <w:r w:rsidR="00E24BEA" w:rsidRPr="007F24DB">
        <w:t>located under the upper vessel</w:t>
      </w:r>
      <w:r w:rsidRPr="007F24DB">
        <w:t xml:space="preserve"> and the system is closed</w:t>
      </w:r>
      <w:r w:rsidR="00D7593E" w:rsidRPr="007F24DB">
        <w:t xml:space="preserve">, </w:t>
      </w:r>
      <w:r w:rsidRPr="007F24DB">
        <w:t>the vacuum sequence will start.</w:t>
      </w:r>
      <w:r w:rsidR="00D7593E" w:rsidRPr="007F24DB">
        <w:t xml:space="preserve"> </w:t>
      </w:r>
      <w:r w:rsidR="002C4B54" w:rsidRPr="007F24DB">
        <w:t>The same pumping system is used for both the mirror cell and the u</w:t>
      </w:r>
      <w:r w:rsidR="00D7593E" w:rsidRPr="007F24DB">
        <w:t xml:space="preserve">pper </w:t>
      </w:r>
      <w:r w:rsidR="002C4B54" w:rsidRPr="007F24DB">
        <w:t xml:space="preserve">vessel. The mirror cell vacuum will reach a pressure of </w:t>
      </w:r>
      <w:r w:rsidR="00D7593E" w:rsidRPr="007F24DB">
        <w:t>~10-3</w:t>
      </w:r>
      <w:r w:rsidR="002C4B54" w:rsidRPr="007F24DB">
        <w:t xml:space="preserve"> [mb</w:t>
      </w:r>
      <w:r w:rsidR="00964996">
        <w:t>ar] and the upper vessel vacuum</w:t>
      </w:r>
      <w:r w:rsidR="002C4B54" w:rsidRPr="007F24DB">
        <w:t xml:space="preserve"> </w:t>
      </w:r>
      <w:r w:rsidR="00D7593E" w:rsidRPr="007F24DB">
        <w:t>~10</w:t>
      </w:r>
      <w:r w:rsidR="00D7593E" w:rsidRPr="00964996">
        <w:rPr>
          <w:vertAlign w:val="superscript"/>
        </w:rPr>
        <w:t>-6</w:t>
      </w:r>
      <w:r w:rsidR="00D7593E" w:rsidRPr="007F24DB">
        <w:t xml:space="preserve"> or 10</w:t>
      </w:r>
      <w:r w:rsidR="00D7593E" w:rsidRPr="00964996">
        <w:rPr>
          <w:vertAlign w:val="superscript"/>
        </w:rPr>
        <w:t>-7</w:t>
      </w:r>
      <w:r w:rsidR="002C4B54" w:rsidRPr="007F24DB">
        <w:t xml:space="preserve"> [mbar]. The coating will then</w:t>
      </w:r>
      <w:r w:rsidR="00D7593E" w:rsidRPr="007F24DB">
        <w:t xml:space="preserve"> b</w:t>
      </w:r>
      <w:r w:rsidR="002C4B54" w:rsidRPr="007F24DB">
        <w:t>e deposited on the M1 and M3 mirrors</w:t>
      </w:r>
      <w:r w:rsidR="00D7593E" w:rsidRPr="007F24DB">
        <w:t>.</w:t>
      </w:r>
      <w:r w:rsidR="002C4B54" w:rsidRPr="007F24DB">
        <w:t xml:space="preserve"> </w:t>
      </w:r>
      <w:r w:rsidR="00D7593E" w:rsidRPr="007F24DB">
        <w:t xml:space="preserve">Finally, the chamber </w:t>
      </w:r>
      <w:r w:rsidR="002C4B54" w:rsidRPr="007F24DB">
        <w:t>will be</w:t>
      </w:r>
      <w:r w:rsidR="00D7593E" w:rsidRPr="007F24DB">
        <w:t xml:space="preserve"> return</w:t>
      </w:r>
      <w:r w:rsidR="002C4B54" w:rsidRPr="007F24DB">
        <w:t>ed</w:t>
      </w:r>
      <w:r w:rsidR="00D7593E" w:rsidRPr="007F24DB">
        <w:t xml:space="preserve"> to atmospheric pressure, open</w:t>
      </w:r>
      <w:r w:rsidR="002C4B54" w:rsidRPr="007F24DB">
        <w:t>ed</w:t>
      </w:r>
      <w:r w:rsidR="00D7593E" w:rsidRPr="007F24DB">
        <w:t xml:space="preserve"> and </w:t>
      </w:r>
      <w:r w:rsidR="002C4B54" w:rsidRPr="007F24DB">
        <w:t>the coating will be inspected.</w:t>
      </w:r>
    </w:p>
    <w:p w:rsidR="00D7593E" w:rsidRDefault="00D7593E" w:rsidP="00964996">
      <w:pPr>
        <w:widowControl/>
        <w:autoSpaceDE/>
        <w:autoSpaceDN/>
        <w:adjustRightInd/>
        <w:jc w:val="both"/>
      </w:pPr>
    </w:p>
    <w:p w:rsidR="00355114" w:rsidRDefault="00355114" w:rsidP="00355114"/>
    <w:p w:rsidR="00355114" w:rsidRDefault="00355114" w:rsidP="00355114"/>
    <w:tbl>
      <w:tblPr>
        <w:tblStyle w:val="TableGrid"/>
        <w:tblW w:w="0" w:type="auto"/>
        <w:tblLook w:val="04A0" w:firstRow="1" w:lastRow="0" w:firstColumn="1" w:lastColumn="0" w:noHBand="0" w:noVBand="1"/>
      </w:tblPr>
      <w:tblGrid>
        <w:gridCol w:w="4766"/>
        <w:gridCol w:w="4584"/>
      </w:tblGrid>
      <w:tr w:rsidR="009A7E5F" w:rsidTr="009A7E5F">
        <w:tc>
          <w:tcPr>
            <w:tcW w:w="4675" w:type="dxa"/>
          </w:tcPr>
          <w:p w:rsidR="009A7E5F" w:rsidRDefault="009A7E5F" w:rsidP="00355114">
            <w:pPr>
              <w:keepNext/>
            </w:pPr>
            <w:r>
              <w:rPr>
                <w:rFonts w:ascii="Calibri" w:hAnsi="Calibri" w:cs="Calibri"/>
                <w:noProof/>
                <w:sz w:val="22"/>
                <w:szCs w:val="22"/>
                <w:lang w:val="en-US"/>
              </w:rPr>
              <w:drawing>
                <wp:inline distT="0" distB="0" distL="0" distR="0" wp14:anchorId="2FFE15C0" wp14:editId="41953101">
                  <wp:extent cx="2897364" cy="20320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6-11-01 at 2.17.05 PM.png"/>
                          <pic:cNvPicPr/>
                        </pic:nvPicPr>
                        <pic:blipFill rotWithShape="1">
                          <a:blip r:embed="rId65" cstate="print">
                            <a:extLst>
                              <a:ext uri="{28A0092B-C50C-407E-A947-70E740481C1C}">
                                <a14:useLocalDpi xmlns:a14="http://schemas.microsoft.com/office/drawing/2010/main" val="0"/>
                              </a:ext>
                            </a:extLst>
                          </a:blip>
                          <a:srcRect l="3175" r="7129"/>
                          <a:stretch/>
                        </pic:blipFill>
                        <pic:spPr bwMode="auto">
                          <a:xfrm>
                            <a:off x="0" y="0"/>
                            <a:ext cx="2906992" cy="2038752"/>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rsidR="009A7E5F" w:rsidRDefault="009A7E5F" w:rsidP="00355114">
            <w:pPr>
              <w:keepNext/>
            </w:pPr>
            <w:r w:rsidRPr="009B0116">
              <w:rPr>
                <w:rFonts w:ascii="Calibri" w:hAnsi="Calibri" w:cs="Calibri"/>
                <w:noProof/>
                <w:sz w:val="22"/>
                <w:szCs w:val="22"/>
                <w:lang w:val="en-US"/>
              </w:rPr>
              <w:drawing>
                <wp:inline distT="0" distB="0" distL="0" distR="0" wp14:anchorId="5B014C5F" wp14:editId="5BDBCE39">
                  <wp:extent cx="2780030" cy="2066641"/>
                  <wp:effectExtent l="0" t="0" r="127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6">
                            <a:extLst>
                              <a:ext uri="{28A0092B-C50C-407E-A947-70E740481C1C}">
                                <a14:useLocalDpi xmlns:a14="http://schemas.microsoft.com/office/drawing/2010/main" val="0"/>
                              </a:ext>
                            </a:extLst>
                          </a:blip>
                          <a:srcRect l="1588" r="1965"/>
                          <a:stretch/>
                        </pic:blipFill>
                        <pic:spPr bwMode="auto">
                          <a:xfrm>
                            <a:off x="0" y="0"/>
                            <a:ext cx="2795759" cy="2078334"/>
                          </a:xfrm>
                          <a:prstGeom prst="rect">
                            <a:avLst/>
                          </a:prstGeom>
                          <a:ln>
                            <a:noFill/>
                          </a:ln>
                          <a:extLst>
                            <a:ext uri="{53640926-AAD7-44D8-BBD7-CCE9431645EC}">
                              <a14:shadowObscured xmlns:a14="http://schemas.microsoft.com/office/drawing/2010/main"/>
                            </a:ext>
                          </a:extLst>
                        </pic:spPr>
                      </pic:pic>
                    </a:graphicData>
                  </a:graphic>
                </wp:inline>
              </w:drawing>
            </w:r>
          </w:p>
        </w:tc>
      </w:tr>
    </w:tbl>
    <w:p w:rsidR="00355114" w:rsidRDefault="00355114" w:rsidP="00202CC0">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31</w:t>
      </w:r>
      <w:r w:rsidR="007F02B4">
        <w:rPr>
          <w:noProof/>
        </w:rPr>
        <w:fldChar w:fldCharType="end"/>
      </w:r>
      <w:r>
        <w:t>: M1M3 cleaning and coating configuration</w:t>
      </w:r>
    </w:p>
    <w:p w:rsidR="00355114" w:rsidRDefault="00355114" w:rsidP="00355114">
      <w:pPr>
        <w:rPr>
          <w:b/>
        </w:rPr>
      </w:pPr>
      <w:r>
        <w:rPr>
          <w:b/>
        </w:rPr>
        <w:t xml:space="preserve">M1M3 assembly integrated in Mount </w:t>
      </w:r>
    </w:p>
    <w:p w:rsidR="00CD7DB6" w:rsidRDefault="00CD7DB6" w:rsidP="00CD7DB6">
      <w:pPr>
        <w:widowControl/>
        <w:autoSpaceDE/>
        <w:autoSpaceDN/>
        <w:adjustRightInd/>
      </w:pPr>
      <w:r w:rsidRPr="00854FDA">
        <w:t>The steps associated with this sequence are the following:</w:t>
      </w:r>
    </w:p>
    <w:p w:rsidR="007F24DB" w:rsidRDefault="007F24DB" w:rsidP="00606ACD">
      <w:pPr>
        <w:widowControl/>
        <w:numPr>
          <w:ilvl w:val="0"/>
          <w:numId w:val="3"/>
        </w:numPr>
        <w:autoSpaceDE/>
        <w:autoSpaceDN/>
        <w:adjustRightInd/>
      </w:pPr>
      <w:r>
        <w:t xml:space="preserve">Install </w:t>
      </w:r>
      <w:r w:rsidR="00CD7DB6">
        <w:t xml:space="preserve">the </w:t>
      </w:r>
      <w:r>
        <w:t xml:space="preserve">light baffles and </w:t>
      </w:r>
      <w:r w:rsidR="00CD7DB6">
        <w:t xml:space="preserve">the </w:t>
      </w:r>
      <w:r>
        <w:t>mirror cover</w:t>
      </w:r>
      <w:r w:rsidR="00CD7DB6">
        <w:t xml:space="preserve"> on the M1M3 cell</w:t>
      </w:r>
    </w:p>
    <w:p w:rsidR="007F24DB" w:rsidRDefault="007F24DB" w:rsidP="00606ACD">
      <w:pPr>
        <w:widowControl/>
        <w:numPr>
          <w:ilvl w:val="0"/>
          <w:numId w:val="3"/>
        </w:numPr>
        <w:autoSpaceDE/>
        <w:autoSpaceDN/>
        <w:adjustRightInd/>
      </w:pPr>
      <w:r>
        <w:t xml:space="preserve">Prepare </w:t>
      </w:r>
      <w:r w:rsidR="00CD7DB6">
        <w:t xml:space="preserve">M1M3 cell </w:t>
      </w:r>
      <w:r>
        <w:t>for installation on telescope mount</w:t>
      </w:r>
    </w:p>
    <w:p w:rsidR="00355114" w:rsidRPr="00543CA2" w:rsidRDefault="00355114" w:rsidP="00606ACD">
      <w:pPr>
        <w:widowControl/>
        <w:numPr>
          <w:ilvl w:val="0"/>
          <w:numId w:val="3"/>
        </w:numPr>
        <w:autoSpaceDE/>
        <w:autoSpaceDN/>
        <w:adjustRightInd/>
      </w:pPr>
      <w:r>
        <w:t>Tr</w:t>
      </w:r>
      <w:r w:rsidR="006550EB">
        <w:t xml:space="preserve">ansfer </w:t>
      </w:r>
      <w:r w:rsidR="00CD7DB6">
        <w:t xml:space="preserve">the M1m3 </w:t>
      </w:r>
      <w:r w:rsidR="006550EB">
        <w:t xml:space="preserve">cell to </w:t>
      </w:r>
      <w:r w:rsidR="00CD7DB6">
        <w:t>the T</w:t>
      </w:r>
      <w:r w:rsidR="006550EB">
        <w:t>elescope Mainten</w:t>
      </w:r>
      <w:r>
        <w:t>ance Platform using the platform lift</w:t>
      </w:r>
    </w:p>
    <w:p w:rsidR="00355114" w:rsidRDefault="00355114" w:rsidP="00606ACD">
      <w:pPr>
        <w:widowControl/>
        <w:numPr>
          <w:ilvl w:val="0"/>
          <w:numId w:val="4"/>
        </w:numPr>
        <w:autoSpaceDE/>
        <w:autoSpaceDN/>
        <w:adjustRightInd/>
      </w:pPr>
      <w:r>
        <w:t xml:space="preserve">Use </w:t>
      </w:r>
      <w:r w:rsidR="00CD7DB6">
        <w:t xml:space="preserve">the dome </w:t>
      </w:r>
      <w:r>
        <w:t>crane</w:t>
      </w:r>
      <w:r w:rsidR="00CD7DB6">
        <w:t xml:space="preserve"> to</w:t>
      </w:r>
      <w:r>
        <w:t xml:space="preserve"> install </w:t>
      </w:r>
      <w:r w:rsidR="00CD7DB6">
        <w:t xml:space="preserve">the M1M3 </w:t>
      </w:r>
      <w:r>
        <w:t xml:space="preserve">piers on </w:t>
      </w:r>
      <w:r w:rsidR="00CD7DB6">
        <w:t xml:space="preserve">the </w:t>
      </w:r>
      <w:r>
        <w:t xml:space="preserve">M1M3 cell </w:t>
      </w:r>
    </w:p>
    <w:p w:rsidR="00355114" w:rsidRDefault="00355114" w:rsidP="00606ACD">
      <w:pPr>
        <w:widowControl/>
        <w:numPr>
          <w:ilvl w:val="0"/>
          <w:numId w:val="4"/>
        </w:numPr>
        <w:autoSpaceDE/>
        <w:autoSpaceDN/>
        <w:adjustRightInd/>
      </w:pPr>
      <w:r>
        <w:t>Lift</w:t>
      </w:r>
      <w:r w:rsidR="00CD7DB6">
        <w:t xml:space="preserve"> the</w:t>
      </w:r>
      <w:r>
        <w:t xml:space="preserve"> mirror cover with </w:t>
      </w:r>
      <w:r w:rsidR="00CD7DB6">
        <w:t xml:space="preserve">the </w:t>
      </w:r>
      <w:r>
        <w:t xml:space="preserve">crane and transfer </w:t>
      </w:r>
      <w:r w:rsidR="00CD7DB6">
        <w:t xml:space="preserve">the M1M3 </w:t>
      </w:r>
      <w:r>
        <w:t>cell under the telescope</w:t>
      </w:r>
    </w:p>
    <w:p w:rsidR="00355114" w:rsidRDefault="00355114" w:rsidP="00606ACD">
      <w:pPr>
        <w:widowControl/>
        <w:numPr>
          <w:ilvl w:val="0"/>
          <w:numId w:val="4"/>
        </w:numPr>
        <w:autoSpaceDE/>
        <w:autoSpaceDN/>
        <w:adjustRightInd/>
      </w:pPr>
      <w:r>
        <w:t xml:space="preserve">Attach </w:t>
      </w:r>
      <w:r w:rsidR="00CD7DB6">
        <w:t xml:space="preserve">the M1M3 </w:t>
      </w:r>
      <w:r>
        <w:t>cell to telescope mount</w:t>
      </w:r>
    </w:p>
    <w:p w:rsidR="00355114" w:rsidRDefault="00355114" w:rsidP="00606ACD">
      <w:pPr>
        <w:widowControl/>
        <w:numPr>
          <w:ilvl w:val="0"/>
          <w:numId w:val="4"/>
        </w:numPr>
        <w:autoSpaceDE/>
        <w:autoSpaceDN/>
        <w:adjustRightInd/>
      </w:pPr>
      <w:r>
        <w:t>Remove</w:t>
      </w:r>
      <w:r w:rsidR="00CD7DB6">
        <w:t xml:space="preserve"> the M1M3</w:t>
      </w:r>
      <w:r>
        <w:t xml:space="preserve"> mirror cell cart and </w:t>
      </w:r>
      <w:r w:rsidR="00CD7DB6">
        <w:t xml:space="preserve">the </w:t>
      </w:r>
      <w:r>
        <w:t>mirror cover</w:t>
      </w:r>
    </w:p>
    <w:p w:rsidR="00355114" w:rsidRDefault="00355114" w:rsidP="00355114"/>
    <w:p w:rsidR="00355114" w:rsidRDefault="00355114" w:rsidP="00355114"/>
    <w:p w:rsidR="00355114" w:rsidRDefault="00355114" w:rsidP="00202CC0">
      <w:pPr>
        <w:keepNext/>
        <w:jc w:val="center"/>
      </w:pPr>
      <w:r w:rsidRPr="005275C3">
        <w:rPr>
          <w:noProof/>
          <w:lang w:val="en-US"/>
        </w:rPr>
        <w:lastRenderedPageBreak/>
        <w:drawing>
          <wp:inline distT="0" distB="0" distL="0" distR="0" wp14:anchorId="50B6C7AE" wp14:editId="0F1740D2">
            <wp:extent cx="5260189" cy="3689313"/>
            <wp:effectExtent l="0" t="0" r="0" b="6985"/>
            <wp:docPr id="47" name="Picture 23" descr="MIRROR CVR REMOVAL_MAY 2011_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ROR CVR REMOVAL_MAY 2011_ISO.jpg"/>
                    <pic:cNvPicPr/>
                  </pic:nvPicPr>
                  <pic:blipFill>
                    <a:blip r:embed="rId67" cstate="print"/>
                    <a:srcRect l="5908" t="2915" b="1397"/>
                    <a:stretch>
                      <a:fillRect/>
                    </a:stretch>
                  </pic:blipFill>
                  <pic:spPr>
                    <a:xfrm>
                      <a:off x="0" y="0"/>
                      <a:ext cx="5269796" cy="3696051"/>
                    </a:xfrm>
                    <a:prstGeom prst="rect">
                      <a:avLst/>
                    </a:prstGeom>
                  </pic:spPr>
                </pic:pic>
              </a:graphicData>
            </a:graphic>
          </wp:inline>
        </w:drawing>
      </w:r>
    </w:p>
    <w:p w:rsidR="00355114" w:rsidRDefault="00355114" w:rsidP="00202CC0">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32</w:t>
      </w:r>
      <w:r w:rsidR="007F02B4">
        <w:rPr>
          <w:noProof/>
        </w:rPr>
        <w:fldChar w:fldCharType="end"/>
      </w:r>
      <w:r>
        <w:t>: M1M3 assembly on mirror cart before integration in telescope mount</w:t>
      </w:r>
    </w:p>
    <w:p w:rsidR="00355114" w:rsidRDefault="00355114" w:rsidP="00355114">
      <w:pPr>
        <w:rPr>
          <w:b/>
        </w:rPr>
      </w:pPr>
    </w:p>
    <w:p w:rsidR="00355114" w:rsidRPr="006550EB" w:rsidRDefault="00355114" w:rsidP="004A2D03">
      <w:pPr>
        <w:pStyle w:val="Heading3"/>
      </w:pPr>
      <w:bookmarkStart w:id="132" w:name="_Toc369268850"/>
      <w:bookmarkStart w:id="133" w:name="_Toc517109456"/>
      <w:r w:rsidRPr="006550EB">
        <w:t>M2 Summit Integration Sequence</w:t>
      </w:r>
      <w:bookmarkEnd w:id="132"/>
      <w:bookmarkEnd w:id="133"/>
    </w:p>
    <w:p w:rsidR="00355114" w:rsidRDefault="00355114" w:rsidP="00355114"/>
    <w:p w:rsidR="00355114" w:rsidRDefault="00355114" w:rsidP="00355114">
      <w:pPr>
        <w:rPr>
          <w:b/>
        </w:rPr>
      </w:pPr>
      <w:r>
        <w:rPr>
          <w:b/>
        </w:rPr>
        <w:t>Final Acceptance Testing at Vendor</w:t>
      </w:r>
    </w:p>
    <w:p w:rsidR="00355114" w:rsidRDefault="00355114" w:rsidP="00606ACD">
      <w:pPr>
        <w:widowControl/>
        <w:numPr>
          <w:ilvl w:val="0"/>
          <w:numId w:val="4"/>
        </w:numPr>
        <w:autoSpaceDE/>
        <w:autoSpaceDN/>
        <w:adjustRightInd/>
      </w:pPr>
      <w:r>
        <w:t xml:space="preserve">Demonstrate active mirror control in mirror cell pointing up under interferometer at vendor’s site </w:t>
      </w:r>
    </w:p>
    <w:p w:rsidR="00355114" w:rsidRDefault="00355114" w:rsidP="00606ACD">
      <w:pPr>
        <w:widowControl/>
        <w:numPr>
          <w:ilvl w:val="0"/>
          <w:numId w:val="4"/>
        </w:numPr>
        <w:autoSpaceDE/>
        <w:autoSpaceDN/>
        <w:adjustRightInd/>
      </w:pPr>
      <w:r>
        <w:t>Capture optical axis information with</w:t>
      </w:r>
      <w:r w:rsidRPr="00753BCA">
        <w:t xml:space="preserve"> </w:t>
      </w:r>
      <w:r>
        <w:t>permanent and fixed laser tracker targets</w:t>
      </w:r>
    </w:p>
    <w:p w:rsidR="00355114" w:rsidRDefault="00355114" w:rsidP="00606ACD">
      <w:pPr>
        <w:widowControl/>
        <w:numPr>
          <w:ilvl w:val="0"/>
          <w:numId w:val="4"/>
        </w:numPr>
        <w:autoSpaceDE/>
        <w:autoSpaceDN/>
        <w:adjustRightInd/>
      </w:pPr>
      <w:r>
        <w:t>Disassemble and pack for shipment to site</w:t>
      </w:r>
    </w:p>
    <w:p w:rsidR="00355114" w:rsidRDefault="00355114" w:rsidP="00355114"/>
    <w:p w:rsidR="00355114" w:rsidRDefault="00355114" w:rsidP="00355114">
      <w:pPr>
        <w:rPr>
          <w:b/>
        </w:rPr>
      </w:pPr>
      <w:r>
        <w:rPr>
          <w:b/>
        </w:rPr>
        <w:t>Assembly and Installation with M2 surrogate mirror</w:t>
      </w:r>
    </w:p>
    <w:p w:rsidR="00355114" w:rsidRDefault="00355114" w:rsidP="00606ACD">
      <w:pPr>
        <w:widowControl/>
        <w:numPr>
          <w:ilvl w:val="0"/>
          <w:numId w:val="3"/>
        </w:numPr>
        <w:autoSpaceDE/>
        <w:autoSpaceDN/>
        <w:adjustRightInd/>
      </w:pPr>
      <w:r>
        <w:t>Un-package and inspect assembly hardware</w:t>
      </w:r>
    </w:p>
    <w:p w:rsidR="00355114" w:rsidRDefault="00355114" w:rsidP="00606ACD">
      <w:pPr>
        <w:widowControl/>
        <w:numPr>
          <w:ilvl w:val="0"/>
          <w:numId w:val="4"/>
        </w:numPr>
        <w:autoSpaceDE/>
        <w:autoSpaceDN/>
        <w:adjustRightInd/>
      </w:pPr>
      <w:r>
        <w:t>Install M2 surrogate mirror in M2 mirror cell</w:t>
      </w:r>
    </w:p>
    <w:p w:rsidR="00355114" w:rsidRDefault="00355114" w:rsidP="00606ACD">
      <w:pPr>
        <w:widowControl/>
        <w:numPr>
          <w:ilvl w:val="0"/>
          <w:numId w:val="4"/>
        </w:numPr>
        <w:autoSpaceDE/>
        <w:autoSpaceDN/>
        <w:adjustRightInd/>
      </w:pPr>
      <w:r>
        <w:t>Install M2 hexapod on top end ring assembly</w:t>
      </w:r>
    </w:p>
    <w:p w:rsidR="00355114" w:rsidRDefault="00355114" w:rsidP="00606ACD">
      <w:pPr>
        <w:widowControl/>
        <w:numPr>
          <w:ilvl w:val="0"/>
          <w:numId w:val="4"/>
        </w:numPr>
        <w:autoSpaceDE/>
        <w:autoSpaceDN/>
        <w:adjustRightInd/>
      </w:pPr>
      <w:r>
        <w:t>Mount M2 cell with M2 surrogate mirror into top end assembly</w:t>
      </w:r>
    </w:p>
    <w:p w:rsidR="00355114" w:rsidRDefault="00355114" w:rsidP="00606ACD">
      <w:pPr>
        <w:widowControl/>
        <w:numPr>
          <w:ilvl w:val="0"/>
          <w:numId w:val="4"/>
        </w:numPr>
        <w:autoSpaceDE/>
        <w:autoSpaceDN/>
        <w:adjustRightInd/>
      </w:pPr>
      <w:r>
        <w:t>Remove M2 mirror cover</w:t>
      </w:r>
    </w:p>
    <w:p w:rsidR="00355114" w:rsidRDefault="00355114" w:rsidP="00606ACD">
      <w:pPr>
        <w:widowControl/>
        <w:numPr>
          <w:ilvl w:val="0"/>
          <w:numId w:val="4"/>
        </w:numPr>
        <w:autoSpaceDE/>
        <w:autoSpaceDN/>
        <w:adjustRightInd/>
      </w:pPr>
      <w:r>
        <w:t>After tests done, install M2 mirror cover</w:t>
      </w:r>
    </w:p>
    <w:p w:rsidR="00355114" w:rsidRPr="00543CA2" w:rsidRDefault="00355114" w:rsidP="00606ACD">
      <w:pPr>
        <w:widowControl/>
        <w:numPr>
          <w:ilvl w:val="0"/>
          <w:numId w:val="4"/>
        </w:numPr>
        <w:autoSpaceDE/>
        <w:autoSpaceDN/>
        <w:adjustRightInd/>
      </w:pPr>
      <w:r>
        <w:t>Remove M2 surrogate mirror from M2 cell</w:t>
      </w:r>
    </w:p>
    <w:p w:rsidR="00355114" w:rsidRDefault="00355114" w:rsidP="00355114">
      <w:pPr>
        <w:rPr>
          <w:b/>
        </w:rPr>
      </w:pPr>
    </w:p>
    <w:p w:rsidR="006550EB" w:rsidRDefault="006550EB" w:rsidP="006550EB">
      <w:pPr>
        <w:widowControl/>
        <w:autoSpaceDE/>
        <w:autoSpaceDN/>
        <w:adjustRightInd/>
        <w:ind w:left="360"/>
      </w:pPr>
    </w:p>
    <w:p w:rsidR="008460F6" w:rsidRDefault="008460F6" w:rsidP="008460F6">
      <w:pPr>
        <w:rPr>
          <w:b/>
        </w:rPr>
      </w:pPr>
      <w:r>
        <w:rPr>
          <w:b/>
        </w:rPr>
        <w:t>M2 mirror Cleaning and Coating</w:t>
      </w:r>
    </w:p>
    <w:p w:rsidR="008460F6" w:rsidRPr="00664CA7" w:rsidRDefault="008460F6" w:rsidP="00AA3260">
      <w:pPr>
        <w:jc w:val="both"/>
      </w:pPr>
      <w:r w:rsidRPr="00664CA7">
        <w:t>The M2 coating process starts with the M2 Mirror cleaning using the M2</w:t>
      </w:r>
      <w:r w:rsidR="00664CA7">
        <w:t xml:space="preserve"> Washing and Stripping System; The</w:t>
      </w:r>
      <w:r w:rsidRPr="00664CA7">
        <w:t xml:space="preserve"> M2 </w:t>
      </w:r>
      <w:r w:rsidR="00664CA7">
        <w:t>mirror is installed on</w:t>
      </w:r>
      <w:r w:rsidRPr="00664CA7">
        <w:t xml:space="preserve"> the Washing System using the M2 Crane and Lifte</w:t>
      </w:r>
      <w:r w:rsidR="00664CA7">
        <w:t xml:space="preserve">r. It is </w:t>
      </w:r>
      <w:r w:rsidR="0049733B">
        <w:t>washed with</w:t>
      </w:r>
      <w:r w:rsidRPr="00664CA7">
        <w:t xml:space="preserve"> filtered tap water using hoses and sprinkles, then neutral soap </w:t>
      </w:r>
      <w:r w:rsidR="0049733B">
        <w:t>is</w:t>
      </w:r>
      <w:r w:rsidRPr="00664CA7">
        <w:t xml:space="preserve"> applied manually for the moping all around the Mirror. Next the rinse will be </w:t>
      </w:r>
      <w:r w:rsidR="0049733B">
        <w:t xml:space="preserve">done </w:t>
      </w:r>
      <w:r w:rsidRPr="00664CA7">
        <w:t xml:space="preserve">first </w:t>
      </w:r>
      <w:r w:rsidRPr="00664CA7">
        <w:lastRenderedPageBreak/>
        <w:t>with filtered tap water and later with de</w:t>
      </w:r>
      <w:r w:rsidR="0049733B">
        <w:t>ionized</w:t>
      </w:r>
      <w:r w:rsidRPr="00664CA7">
        <w:t>-water, again using hoses and sprinkles. The drying process will be using Nitrogen gas with air guns, and manual drying at the bottom of the Mirror.</w:t>
      </w:r>
    </w:p>
    <w:p w:rsidR="008460F6" w:rsidRPr="00664CA7" w:rsidRDefault="008460F6" w:rsidP="00AA3260">
      <w:pPr>
        <w:jc w:val="both"/>
      </w:pPr>
    </w:p>
    <w:p w:rsidR="008460F6" w:rsidRPr="00664CA7" w:rsidRDefault="0049733B" w:rsidP="00AA3260">
      <w:pPr>
        <w:jc w:val="both"/>
      </w:pPr>
      <w:r>
        <w:t>After cleaning, the M2 mirror</w:t>
      </w:r>
      <w:r w:rsidR="008460F6" w:rsidRPr="00664CA7">
        <w:t xml:space="preserve"> will be moved into the</w:t>
      </w:r>
      <w:r>
        <w:t xml:space="preserve"> coating chamber lo</w:t>
      </w:r>
      <w:r w:rsidR="008460F6" w:rsidRPr="00664CA7">
        <w:t>wer</w:t>
      </w:r>
      <w:r>
        <w:t xml:space="preserve"> vessel</w:t>
      </w:r>
      <w:r w:rsidR="008460F6" w:rsidRPr="00664CA7">
        <w:t xml:space="preserve"> using the M2 Mirror Lifter</w:t>
      </w:r>
      <w:r>
        <w:t>. O</w:t>
      </w:r>
      <w:r w:rsidR="008460F6" w:rsidRPr="00664CA7">
        <w:t xml:space="preserve">nce the mirror has been installed and secured into the </w:t>
      </w:r>
      <w:r>
        <w:t>l</w:t>
      </w:r>
      <w:r w:rsidR="008460F6" w:rsidRPr="00664CA7">
        <w:t xml:space="preserve">ower </w:t>
      </w:r>
      <w:r>
        <w:t>vessel</w:t>
      </w:r>
      <w:r w:rsidR="008460F6" w:rsidRPr="00664CA7">
        <w:t>, a CO2 blowing cleaning will be performed</w:t>
      </w:r>
      <w:r>
        <w:t xml:space="preserve"> and</w:t>
      </w:r>
      <w:r w:rsidR="008460F6" w:rsidRPr="00664CA7">
        <w:t xml:space="preserve"> the vessel </w:t>
      </w:r>
      <w:r>
        <w:t>will</w:t>
      </w:r>
      <w:r w:rsidR="008460F6" w:rsidRPr="00664CA7">
        <w:t xml:space="preserve"> be closed </w:t>
      </w:r>
      <w:r>
        <w:t>to start the vacuum p</w:t>
      </w:r>
      <w:r w:rsidR="008460F6" w:rsidRPr="00664CA7">
        <w:t>rocess.</w:t>
      </w:r>
    </w:p>
    <w:p w:rsidR="008460F6" w:rsidRPr="00664CA7" w:rsidRDefault="008460F6" w:rsidP="00AA3260">
      <w:pPr>
        <w:jc w:val="both"/>
      </w:pPr>
      <w:r w:rsidRPr="00664CA7">
        <w:t>The Vacuum Sequence is only one – not like the M1M3 vacuum sequence – and it will be until ~10-6 or 10-7 [mbar] (Fig 11). Then the Sputtering Sequence will start first with gas inlet at ~10-3 [mbar] for each sputtering process. The layer stack will be protected Silver: first 100 [Å] of adhesor NiCr layer (using Nitrogen gas), then the 1200[Å] of reflective Ag layer (using Kr gas), then the 5[Å] of adhesor NiCr layer (using Nitrogen gas), and finally the protected layer of 100[Å] of Silicon (with Nitrogen gas).</w:t>
      </w:r>
    </w:p>
    <w:p w:rsidR="008460F6" w:rsidRDefault="008460F6" w:rsidP="00AA3260">
      <w:pPr>
        <w:jc w:val="both"/>
      </w:pPr>
      <w:r w:rsidRPr="00664CA7">
        <w:t xml:space="preserve">Finally, the chamber </w:t>
      </w:r>
      <w:r w:rsidR="008062A1">
        <w:t>will</w:t>
      </w:r>
      <w:r w:rsidRPr="00664CA7">
        <w:t xml:space="preserve"> </w:t>
      </w:r>
      <w:r w:rsidR="008062A1">
        <w:t xml:space="preserve">return to atmospheric pressure and will be </w:t>
      </w:r>
      <w:r w:rsidRPr="00664CA7">
        <w:t>open</w:t>
      </w:r>
      <w:r w:rsidR="008062A1">
        <w:t>ed to allow for</w:t>
      </w:r>
      <w:r w:rsidRPr="00664CA7">
        <w:t xml:space="preserve"> </w:t>
      </w:r>
      <w:r w:rsidR="008062A1">
        <w:t>inspection of</w:t>
      </w:r>
      <w:r w:rsidRPr="00664CA7">
        <w:t xml:space="preserve"> the coating results.  </w:t>
      </w:r>
    </w:p>
    <w:p w:rsidR="008460F6" w:rsidRDefault="008460F6" w:rsidP="00664CA7"/>
    <w:p w:rsidR="008062A1" w:rsidRDefault="008062A1" w:rsidP="008062A1">
      <w:pPr>
        <w:rPr>
          <w:b/>
        </w:rPr>
      </w:pPr>
      <w:r>
        <w:rPr>
          <w:b/>
        </w:rPr>
        <w:t>Assembly and Installation with M2 mirror</w:t>
      </w:r>
    </w:p>
    <w:p w:rsidR="008062A1" w:rsidRPr="00543CA2" w:rsidRDefault="008062A1" w:rsidP="00606ACD">
      <w:pPr>
        <w:widowControl/>
        <w:numPr>
          <w:ilvl w:val="0"/>
          <w:numId w:val="3"/>
        </w:numPr>
        <w:autoSpaceDE/>
        <w:autoSpaceDN/>
        <w:adjustRightInd/>
      </w:pPr>
      <w:r>
        <w:t>Remove M2 surrogate mirror from M2 cell</w:t>
      </w:r>
    </w:p>
    <w:p w:rsidR="008062A1" w:rsidRDefault="008062A1" w:rsidP="00606ACD">
      <w:pPr>
        <w:widowControl/>
        <w:numPr>
          <w:ilvl w:val="0"/>
          <w:numId w:val="4"/>
        </w:numPr>
        <w:autoSpaceDE/>
        <w:autoSpaceDN/>
        <w:adjustRightInd/>
      </w:pPr>
      <w:r>
        <w:t>Install M2 mirror in M2 mirror cell</w:t>
      </w:r>
    </w:p>
    <w:p w:rsidR="008062A1" w:rsidRDefault="008062A1" w:rsidP="00606ACD">
      <w:pPr>
        <w:widowControl/>
        <w:numPr>
          <w:ilvl w:val="0"/>
          <w:numId w:val="4"/>
        </w:numPr>
        <w:autoSpaceDE/>
        <w:autoSpaceDN/>
        <w:adjustRightInd/>
      </w:pPr>
      <w:r>
        <w:t>Mount M2 cell with M2 mirror into top end assembly</w:t>
      </w:r>
    </w:p>
    <w:p w:rsidR="008062A1" w:rsidRDefault="008062A1" w:rsidP="00606ACD">
      <w:pPr>
        <w:widowControl/>
        <w:numPr>
          <w:ilvl w:val="0"/>
          <w:numId w:val="4"/>
        </w:numPr>
        <w:autoSpaceDE/>
        <w:autoSpaceDN/>
        <w:adjustRightInd/>
      </w:pPr>
      <w:r>
        <w:t>Remove M2 mirror cover</w:t>
      </w:r>
    </w:p>
    <w:p w:rsidR="008062A1" w:rsidRDefault="008062A1" w:rsidP="00664CA7"/>
    <w:p w:rsidR="008460F6" w:rsidRDefault="008460F6" w:rsidP="006550EB">
      <w:pPr>
        <w:widowControl/>
        <w:autoSpaceDE/>
        <w:autoSpaceDN/>
        <w:adjustRightInd/>
        <w:ind w:left="360"/>
      </w:pPr>
    </w:p>
    <w:p w:rsidR="00355114" w:rsidRDefault="00355114" w:rsidP="00355114">
      <w:pPr>
        <w:rPr>
          <w:b/>
        </w:rPr>
      </w:pPr>
      <w:r>
        <w:rPr>
          <w:b/>
        </w:rPr>
        <w:t>Assembly and Installation of M2 baffle on the mount</w:t>
      </w:r>
    </w:p>
    <w:p w:rsidR="00355114" w:rsidRDefault="00355114" w:rsidP="00355114">
      <w:r>
        <w:t>The M2 baffle is installed before the installation of the M2 assembly</w:t>
      </w:r>
    </w:p>
    <w:p w:rsidR="00355114" w:rsidRDefault="00355114" w:rsidP="00606ACD">
      <w:pPr>
        <w:widowControl/>
        <w:numPr>
          <w:ilvl w:val="0"/>
          <w:numId w:val="3"/>
        </w:numPr>
        <w:autoSpaceDE/>
        <w:autoSpaceDN/>
        <w:adjustRightInd/>
      </w:pPr>
      <w:r>
        <w:t>Un-package M2 baffle and inspect</w:t>
      </w:r>
    </w:p>
    <w:p w:rsidR="00355114" w:rsidRDefault="00355114" w:rsidP="00606ACD">
      <w:pPr>
        <w:widowControl/>
        <w:numPr>
          <w:ilvl w:val="0"/>
          <w:numId w:val="3"/>
        </w:numPr>
        <w:autoSpaceDE/>
        <w:autoSpaceDN/>
        <w:adjustRightInd/>
      </w:pPr>
      <w:r>
        <w:t>Install M2 Baffle on mount</w:t>
      </w:r>
    </w:p>
    <w:p w:rsidR="00355114" w:rsidRPr="00543CA2" w:rsidRDefault="00355114" w:rsidP="00606ACD">
      <w:pPr>
        <w:widowControl/>
        <w:numPr>
          <w:ilvl w:val="0"/>
          <w:numId w:val="3"/>
        </w:numPr>
        <w:autoSpaceDE/>
        <w:autoSpaceDN/>
        <w:adjustRightInd/>
      </w:pPr>
      <w:r>
        <w:t>Attach M2 Baffle to M2 cell after M2 assembly installed on Mount</w:t>
      </w:r>
    </w:p>
    <w:p w:rsidR="00355114" w:rsidRDefault="00355114" w:rsidP="006550EB"/>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79"/>
      </w:tblGrid>
      <w:tr w:rsidR="00355114" w:rsidTr="00202CC0">
        <w:trPr>
          <w:trHeight w:val="3448"/>
          <w:jc w:val="center"/>
        </w:trPr>
        <w:tc>
          <w:tcPr>
            <w:tcW w:w="8679" w:type="dxa"/>
          </w:tcPr>
          <w:p w:rsidR="00355114" w:rsidRDefault="00E10ED5" w:rsidP="00202CC0">
            <w:pPr>
              <w:jc w:val="center"/>
            </w:pPr>
            <w:r w:rsidRPr="00E10ED5">
              <w:rPr>
                <w:noProof/>
                <w:lang w:val="en-US"/>
              </w:rPr>
              <w:lastRenderedPageBreak/>
              <w:drawing>
                <wp:inline distT="0" distB="0" distL="0" distR="0">
                  <wp:extent cx="5374203" cy="354396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77102" cy="3545879"/>
                          </a:xfrm>
                          <a:prstGeom prst="rect">
                            <a:avLst/>
                          </a:prstGeom>
                          <a:noFill/>
                          <a:ln>
                            <a:noFill/>
                          </a:ln>
                        </pic:spPr>
                      </pic:pic>
                    </a:graphicData>
                  </a:graphic>
                </wp:inline>
              </w:drawing>
            </w:r>
          </w:p>
        </w:tc>
      </w:tr>
      <w:tr w:rsidR="00355114" w:rsidTr="00202CC0">
        <w:trPr>
          <w:trHeight w:val="284"/>
          <w:jc w:val="center"/>
        </w:trPr>
        <w:tc>
          <w:tcPr>
            <w:tcW w:w="8679" w:type="dxa"/>
          </w:tcPr>
          <w:p w:rsidR="00355114" w:rsidRPr="00202CC0" w:rsidRDefault="00355114" w:rsidP="00202CC0">
            <w:pPr>
              <w:jc w:val="center"/>
              <w:rPr>
                <w:b/>
              </w:rPr>
            </w:pPr>
            <w:r w:rsidRPr="00202CC0">
              <w:rPr>
                <w:b/>
              </w:rPr>
              <w:t>1-M2 Mirror removed from cell</w:t>
            </w:r>
          </w:p>
        </w:tc>
      </w:tr>
      <w:tr w:rsidR="00355114" w:rsidTr="00202CC0">
        <w:trPr>
          <w:trHeight w:val="3448"/>
          <w:jc w:val="center"/>
        </w:trPr>
        <w:tc>
          <w:tcPr>
            <w:tcW w:w="8679" w:type="dxa"/>
          </w:tcPr>
          <w:p w:rsidR="00355114" w:rsidRDefault="00E10ED5" w:rsidP="00202CC0">
            <w:pPr>
              <w:keepNext/>
              <w:jc w:val="center"/>
            </w:pPr>
            <w:r w:rsidRPr="00E10ED5">
              <w:rPr>
                <w:noProof/>
                <w:lang w:val="en-US"/>
              </w:rPr>
              <w:drawing>
                <wp:inline distT="0" distB="0" distL="0" distR="0" wp14:anchorId="053C2853" wp14:editId="6FE39FF0">
                  <wp:extent cx="5255812" cy="3876400"/>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59653" cy="3879233"/>
                          </a:xfrm>
                          <a:prstGeom prst="rect">
                            <a:avLst/>
                          </a:prstGeom>
                          <a:noFill/>
                          <a:ln>
                            <a:noFill/>
                          </a:ln>
                        </pic:spPr>
                      </pic:pic>
                    </a:graphicData>
                  </a:graphic>
                </wp:inline>
              </w:drawing>
            </w:r>
          </w:p>
        </w:tc>
      </w:tr>
      <w:tr w:rsidR="00355114" w:rsidTr="00202CC0">
        <w:trPr>
          <w:trHeight w:val="284"/>
          <w:jc w:val="center"/>
        </w:trPr>
        <w:tc>
          <w:tcPr>
            <w:tcW w:w="8679" w:type="dxa"/>
          </w:tcPr>
          <w:p w:rsidR="00355114" w:rsidRPr="00202CC0" w:rsidRDefault="00355114" w:rsidP="00202CC0">
            <w:pPr>
              <w:jc w:val="center"/>
              <w:rPr>
                <w:b/>
              </w:rPr>
            </w:pPr>
            <w:r w:rsidRPr="00202CC0">
              <w:rPr>
                <w:b/>
              </w:rPr>
              <w:t>2-M2 Mirror lifted into lower vessel after cleaning</w:t>
            </w:r>
          </w:p>
        </w:tc>
      </w:tr>
    </w:tbl>
    <w:p w:rsidR="00355114" w:rsidRDefault="00202CC0" w:rsidP="00202CC0">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33</w:t>
      </w:r>
      <w:r w:rsidR="007F02B4">
        <w:rPr>
          <w:noProof/>
        </w:rPr>
        <w:fldChar w:fldCharType="end"/>
      </w:r>
      <w:r>
        <w:t>: M2 Preparation for Coating</w:t>
      </w:r>
    </w:p>
    <w:tbl>
      <w:tblPr>
        <w:tblW w:w="9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77"/>
        <w:gridCol w:w="4588"/>
      </w:tblGrid>
      <w:tr w:rsidR="00355114" w:rsidTr="006550EB">
        <w:trPr>
          <w:trHeight w:val="3405"/>
        </w:trPr>
        <w:tc>
          <w:tcPr>
            <w:tcW w:w="4777" w:type="dxa"/>
          </w:tcPr>
          <w:p w:rsidR="00355114" w:rsidRDefault="00355114" w:rsidP="00306ACC">
            <w:r w:rsidRPr="00611C17">
              <w:rPr>
                <w:noProof/>
                <w:lang w:val="en-US"/>
              </w:rPr>
              <w:lastRenderedPageBreak/>
              <w:drawing>
                <wp:inline distT="0" distB="0" distL="0" distR="0" wp14:anchorId="2ACDD17A" wp14:editId="34EA02F2">
                  <wp:extent cx="2837815" cy="2057400"/>
                  <wp:effectExtent l="0" t="0" r="635" b="0"/>
                  <wp:docPr id="64" name="Picture 13" descr="SMA Maintenance Cover Removal"/>
                  <wp:cNvGraphicFramePr/>
                  <a:graphic xmlns:a="http://schemas.openxmlformats.org/drawingml/2006/main">
                    <a:graphicData uri="http://schemas.openxmlformats.org/drawingml/2006/picture">
                      <pic:pic xmlns:pic="http://schemas.openxmlformats.org/drawingml/2006/picture">
                        <pic:nvPicPr>
                          <pic:cNvPr id="444419" name="Picture 3" descr="SMA Maintenance Cover Removal"/>
                          <pic:cNvPicPr>
                            <a:picLocks noChangeAspect="1" noChangeArrowheads="1"/>
                          </pic:cNvPicPr>
                        </pic:nvPicPr>
                        <pic:blipFill>
                          <a:blip r:embed="rId70" cstate="print"/>
                          <a:srcRect/>
                          <a:stretch>
                            <a:fillRect/>
                          </a:stretch>
                        </pic:blipFill>
                        <pic:spPr bwMode="auto">
                          <a:xfrm>
                            <a:off x="0" y="0"/>
                            <a:ext cx="2846565" cy="2063744"/>
                          </a:xfrm>
                          <a:prstGeom prst="rect">
                            <a:avLst/>
                          </a:prstGeom>
                          <a:noFill/>
                        </pic:spPr>
                      </pic:pic>
                    </a:graphicData>
                  </a:graphic>
                </wp:inline>
              </w:drawing>
            </w:r>
          </w:p>
        </w:tc>
        <w:tc>
          <w:tcPr>
            <w:tcW w:w="4588" w:type="dxa"/>
          </w:tcPr>
          <w:p w:rsidR="00355114" w:rsidRDefault="00355114" w:rsidP="00306ACC">
            <w:r w:rsidRPr="00611C17">
              <w:rPr>
                <w:noProof/>
                <w:lang w:val="en-US"/>
              </w:rPr>
              <w:drawing>
                <wp:inline distT="0" distB="0" distL="0" distR="0" wp14:anchorId="107FDEA6" wp14:editId="148D4CE4">
                  <wp:extent cx="2266950" cy="2057400"/>
                  <wp:effectExtent l="0" t="0" r="0" b="0"/>
                  <wp:docPr id="65" name="Picture 18" descr="SMA Cart in Lift"/>
                  <wp:cNvGraphicFramePr/>
                  <a:graphic xmlns:a="http://schemas.openxmlformats.org/drawingml/2006/main">
                    <a:graphicData uri="http://schemas.openxmlformats.org/drawingml/2006/picture">
                      <pic:pic xmlns:pic="http://schemas.openxmlformats.org/drawingml/2006/picture">
                        <pic:nvPicPr>
                          <pic:cNvPr id="443396" name="Picture 4" descr="SMA Cart in Lift"/>
                          <pic:cNvPicPr>
                            <a:picLocks noChangeAspect="1" noChangeArrowheads="1"/>
                          </pic:cNvPicPr>
                        </pic:nvPicPr>
                        <pic:blipFill>
                          <a:blip r:embed="rId71" cstate="print"/>
                          <a:srcRect l="24712"/>
                          <a:stretch>
                            <a:fillRect/>
                          </a:stretch>
                        </pic:blipFill>
                        <pic:spPr bwMode="auto">
                          <a:xfrm>
                            <a:off x="0" y="0"/>
                            <a:ext cx="2273016" cy="2062905"/>
                          </a:xfrm>
                          <a:prstGeom prst="rect">
                            <a:avLst/>
                          </a:prstGeom>
                          <a:noFill/>
                        </pic:spPr>
                      </pic:pic>
                    </a:graphicData>
                  </a:graphic>
                </wp:inline>
              </w:drawing>
            </w:r>
          </w:p>
        </w:tc>
      </w:tr>
      <w:tr w:rsidR="00355114" w:rsidTr="006550EB">
        <w:trPr>
          <w:trHeight w:val="581"/>
        </w:trPr>
        <w:tc>
          <w:tcPr>
            <w:tcW w:w="4777" w:type="dxa"/>
          </w:tcPr>
          <w:p w:rsidR="00355114" w:rsidRPr="00202CC0" w:rsidRDefault="00355114" w:rsidP="00202CC0">
            <w:pPr>
              <w:jc w:val="center"/>
              <w:rPr>
                <w:b/>
              </w:rPr>
            </w:pPr>
            <w:r w:rsidRPr="00202CC0">
              <w:rPr>
                <w:b/>
              </w:rPr>
              <w:t>1-M2 Mirror Integration</w:t>
            </w:r>
          </w:p>
        </w:tc>
        <w:tc>
          <w:tcPr>
            <w:tcW w:w="4588" w:type="dxa"/>
          </w:tcPr>
          <w:p w:rsidR="00355114" w:rsidRPr="00202CC0" w:rsidRDefault="00355114" w:rsidP="00202CC0">
            <w:pPr>
              <w:jc w:val="center"/>
              <w:rPr>
                <w:b/>
              </w:rPr>
            </w:pPr>
            <w:r w:rsidRPr="00202CC0">
              <w:rPr>
                <w:b/>
              </w:rPr>
              <w:t>2- M2 Assembly on platform lift</w:t>
            </w:r>
          </w:p>
        </w:tc>
      </w:tr>
    </w:tbl>
    <w:p w:rsidR="00355114" w:rsidRDefault="00355114" w:rsidP="003551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0"/>
        <w:gridCol w:w="4670"/>
      </w:tblGrid>
      <w:tr w:rsidR="00355114" w:rsidTr="00202CC0">
        <w:tc>
          <w:tcPr>
            <w:tcW w:w="4680" w:type="dxa"/>
          </w:tcPr>
          <w:p w:rsidR="00355114" w:rsidRDefault="00355114" w:rsidP="00306ACC">
            <w:pPr>
              <w:rPr>
                <w:b/>
              </w:rPr>
            </w:pPr>
            <w:r w:rsidRPr="00611C17">
              <w:rPr>
                <w:b/>
                <w:noProof/>
                <w:lang w:val="en-US"/>
              </w:rPr>
              <w:drawing>
                <wp:inline distT="0" distB="0" distL="0" distR="0" wp14:anchorId="0BCB7E5A" wp14:editId="18BB0D07">
                  <wp:extent cx="2474595" cy="2216785"/>
                  <wp:effectExtent l="0" t="0" r="1905" b="0"/>
                  <wp:docPr id="66" name="Picture 26" descr="SMA Cart Load"/>
                  <wp:cNvGraphicFramePr/>
                  <a:graphic xmlns:a="http://schemas.openxmlformats.org/drawingml/2006/main">
                    <a:graphicData uri="http://schemas.openxmlformats.org/drawingml/2006/picture">
                      <pic:pic xmlns:pic="http://schemas.openxmlformats.org/drawingml/2006/picture">
                        <pic:nvPicPr>
                          <pic:cNvPr id="443395" name="Picture 3" descr="SMA Cart Load"/>
                          <pic:cNvPicPr>
                            <a:picLocks noChangeAspect="1" noChangeArrowheads="1"/>
                          </pic:cNvPicPr>
                        </pic:nvPicPr>
                        <pic:blipFill>
                          <a:blip r:embed="rId72" cstate="print"/>
                          <a:srcRect/>
                          <a:stretch>
                            <a:fillRect/>
                          </a:stretch>
                        </pic:blipFill>
                        <pic:spPr bwMode="auto">
                          <a:xfrm>
                            <a:off x="0" y="0"/>
                            <a:ext cx="2476599" cy="2218580"/>
                          </a:xfrm>
                          <a:prstGeom prst="rect">
                            <a:avLst/>
                          </a:prstGeom>
                          <a:noFill/>
                        </pic:spPr>
                      </pic:pic>
                    </a:graphicData>
                  </a:graphic>
                </wp:inline>
              </w:drawing>
            </w:r>
          </w:p>
        </w:tc>
        <w:tc>
          <w:tcPr>
            <w:tcW w:w="4670" w:type="dxa"/>
          </w:tcPr>
          <w:p w:rsidR="00355114" w:rsidRDefault="00355114" w:rsidP="00306ACC">
            <w:pPr>
              <w:rPr>
                <w:b/>
              </w:rPr>
            </w:pPr>
            <w:r w:rsidRPr="00E81BA4">
              <w:rPr>
                <w:b/>
                <w:noProof/>
                <w:lang w:val="en-US"/>
              </w:rPr>
              <w:drawing>
                <wp:inline distT="0" distB="0" distL="0" distR="0" wp14:anchorId="5AEF8036" wp14:editId="31167A13">
                  <wp:extent cx="2456731" cy="2216989"/>
                  <wp:effectExtent l="19050" t="0" r="719" b="0"/>
                  <wp:docPr id="14" name="Picture 19" descr="M2 Removal ISO Crop"/>
                  <wp:cNvGraphicFramePr/>
                  <a:graphic xmlns:a="http://schemas.openxmlformats.org/drawingml/2006/main">
                    <a:graphicData uri="http://schemas.openxmlformats.org/drawingml/2006/picture">
                      <pic:pic xmlns:pic="http://schemas.openxmlformats.org/drawingml/2006/picture">
                        <pic:nvPicPr>
                          <pic:cNvPr id="17419" name="Picture 11" descr="M2 Removal ISO Crop"/>
                          <pic:cNvPicPr>
                            <a:picLocks noChangeAspect="1" noChangeArrowheads="1"/>
                          </pic:cNvPicPr>
                        </pic:nvPicPr>
                        <pic:blipFill>
                          <a:blip r:embed="rId73" cstate="print"/>
                          <a:srcRect/>
                          <a:stretch>
                            <a:fillRect/>
                          </a:stretch>
                        </pic:blipFill>
                        <pic:spPr bwMode="auto">
                          <a:xfrm>
                            <a:off x="0" y="0"/>
                            <a:ext cx="2458944" cy="2218986"/>
                          </a:xfrm>
                          <a:prstGeom prst="rect">
                            <a:avLst/>
                          </a:prstGeom>
                          <a:noFill/>
                        </pic:spPr>
                      </pic:pic>
                    </a:graphicData>
                  </a:graphic>
                </wp:inline>
              </w:drawing>
            </w:r>
          </w:p>
        </w:tc>
      </w:tr>
      <w:tr w:rsidR="00355114" w:rsidTr="00202CC0">
        <w:tc>
          <w:tcPr>
            <w:tcW w:w="4680" w:type="dxa"/>
          </w:tcPr>
          <w:p w:rsidR="00355114" w:rsidRDefault="00355114" w:rsidP="00306ACC">
            <w:pPr>
              <w:jc w:val="center"/>
              <w:rPr>
                <w:b/>
              </w:rPr>
            </w:pPr>
            <w:r>
              <w:rPr>
                <w:b/>
              </w:rPr>
              <w:t xml:space="preserve">3- M2 Assembly in vertical position </w:t>
            </w:r>
          </w:p>
        </w:tc>
        <w:tc>
          <w:tcPr>
            <w:tcW w:w="4670" w:type="dxa"/>
          </w:tcPr>
          <w:p w:rsidR="00355114" w:rsidRDefault="00355114" w:rsidP="00306ACC">
            <w:pPr>
              <w:jc w:val="center"/>
              <w:rPr>
                <w:b/>
              </w:rPr>
            </w:pPr>
            <w:r>
              <w:rPr>
                <w:b/>
              </w:rPr>
              <w:t>4- M2 Assembly Installation on Top End</w:t>
            </w:r>
          </w:p>
        </w:tc>
      </w:tr>
    </w:tbl>
    <w:p w:rsidR="00202CC0" w:rsidRDefault="00202CC0" w:rsidP="003551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67"/>
        <w:gridCol w:w="4683"/>
      </w:tblGrid>
      <w:tr w:rsidR="00355114" w:rsidTr="00202CC0">
        <w:tc>
          <w:tcPr>
            <w:tcW w:w="4667" w:type="dxa"/>
          </w:tcPr>
          <w:p w:rsidR="00355114" w:rsidRDefault="00355114" w:rsidP="00306ACC">
            <w:pPr>
              <w:rPr>
                <w:b/>
              </w:rPr>
            </w:pPr>
            <w:r w:rsidRPr="00E81BA4">
              <w:rPr>
                <w:b/>
                <w:noProof/>
                <w:lang w:val="en-US"/>
              </w:rPr>
              <w:drawing>
                <wp:inline distT="0" distB="0" distL="0" distR="0" wp14:anchorId="20D5BD83" wp14:editId="42D40EA0">
                  <wp:extent cx="2019300" cy="2247900"/>
                  <wp:effectExtent l="0" t="0" r="0" b="0"/>
                  <wp:docPr id="15" name="Picture 21" descr="M2 Removal SIDE Crop"/>
                  <wp:cNvGraphicFramePr/>
                  <a:graphic xmlns:a="http://schemas.openxmlformats.org/drawingml/2006/main">
                    <a:graphicData uri="http://schemas.openxmlformats.org/drawingml/2006/picture">
                      <pic:pic xmlns:pic="http://schemas.openxmlformats.org/drawingml/2006/picture">
                        <pic:nvPicPr>
                          <pic:cNvPr id="17421" name="Picture 13" descr="M2 Removal SIDE Crop"/>
                          <pic:cNvPicPr>
                            <a:picLocks noChangeAspect="1" noChangeArrowheads="1"/>
                          </pic:cNvPicPr>
                        </pic:nvPicPr>
                        <pic:blipFill>
                          <a:blip r:embed="rId74" cstate="print"/>
                          <a:srcRect/>
                          <a:stretch>
                            <a:fillRect/>
                          </a:stretch>
                        </pic:blipFill>
                        <pic:spPr bwMode="auto">
                          <a:xfrm>
                            <a:off x="0" y="0"/>
                            <a:ext cx="2022148" cy="2251070"/>
                          </a:xfrm>
                          <a:prstGeom prst="rect">
                            <a:avLst/>
                          </a:prstGeom>
                          <a:noFill/>
                        </pic:spPr>
                      </pic:pic>
                    </a:graphicData>
                  </a:graphic>
                </wp:inline>
              </w:drawing>
            </w:r>
          </w:p>
        </w:tc>
        <w:tc>
          <w:tcPr>
            <w:tcW w:w="4683" w:type="dxa"/>
          </w:tcPr>
          <w:p w:rsidR="00355114" w:rsidRPr="00202CC0" w:rsidRDefault="00355114" w:rsidP="00202CC0">
            <w:pPr>
              <w:keepNext/>
            </w:pPr>
            <w:r w:rsidRPr="00611C17">
              <w:rPr>
                <w:b/>
                <w:noProof/>
                <w:lang w:val="en-US"/>
              </w:rPr>
              <w:drawing>
                <wp:inline distT="0" distB="0" distL="0" distR="0" wp14:anchorId="5C41E744" wp14:editId="6751FF0E">
                  <wp:extent cx="2207260" cy="2247900"/>
                  <wp:effectExtent l="0" t="0" r="2540" b="0"/>
                  <wp:docPr id="71" name="Picture 30" descr="SMA Cover Install Side ISO"/>
                  <wp:cNvGraphicFramePr/>
                  <a:graphic xmlns:a="http://schemas.openxmlformats.org/drawingml/2006/main">
                    <a:graphicData uri="http://schemas.openxmlformats.org/drawingml/2006/picture">
                      <pic:pic xmlns:pic="http://schemas.openxmlformats.org/drawingml/2006/picture">
                        <pic:nvPicPr>
                          <pic:cNvPr id="442371" name="Picture 3" descr="SMA Cover Install Side ISO"/>
                          <pic:cNvPicPr>
                            <a:picLocks noChangeAspect="1" noChangeArrowheads="1"/>
                          </pic:cNvPicPr>
                        </pic:nvPicPr>
                        <pic:blipFill>
                          <a:blip r:embed="rId75" cstate="print"/>
                          <a:srcRect/>
                          <a:stretch>
                            <a:fillRect/>
                          </a:stretch>
                        </pic:blipFill>
                        <pic:spPr bwMode="auto">
                          <a:xfrm>
                            <a:off x="0" y="0"/>
                            <a:ext cx="2210856" cy="2251562"/>
                          </a:xfrm>
                          <a:prstGeom prst="rect">
                            <a:avLst/>
                          </a:prstGeom>
                          <a:noFill/>
                        </pic:spPr>
                      </pic:pic>
                    </a:graphicData>
                  </a:graphic>
                </wp:inline>
              </w:drawing>
            </w:r>
          </w:p>
        </w:tc>
      </w:tr>
      <w:tr w:rsidR="00355114" w:rsidTr="00202CC0">
        <w:tc>
          <w:tcPr>
            <w:tcW w:w="4667" w:type="dxa"/>
          </w:tcPr>
          <w:p w:rsidR="00355114" w:rsidRDefault="00017C4D" w:rsidP="00306ACC">
            <w:pPr>
              <w:jc w:val="center"/>
              <w:rPr>
                <w:b/>
              </w:rPr>
            </w:pPr>
            <w:r>
              <w:rPr>
                <w:b/>
              </w:rPr>
              <w:t>5</w:t>
            </w:r>
            <w:r w:rsidR="00355114">
              <w:rPr>
                <w:b/>
              </w:rPr>
              <w:t xml:space="preserve">- M2 Assembly lowered in position </w:t>
            </w:r>
          </w:p>
        </w:tc>
        <w:tc>
          <w:tcPr>
            <w:tcW w:w="4683" w:type="dxa"/>
          </w:tcPr>
          <w:p w:rsidR="00355114" w:rsidRDefault="00017C4D" w:rsidP="00306ACC">
            <w:pPr>
              <w:jc w:val="center"/>
              <w:rPr>
                <w:b/>
              </w:rPr>
            </w:pPr>
            <w:r>
              <w:rPr>
                <w:b/>
              </w:rPr>
              <w:t>6</w:t>
            </w:r>
            <w:r w:rsidR="00355114">
              <w:rPr>
                <w:b/>
              </w:rPr>
              <w:t>- M2 Mirror Cover Removal</w:t>
            </w:r>
          </w:p>
        </w:tc>
      </w:tr>
    </w:tbl>
    <w:p w:rsidR="00202CC0" w:rsidRDefault="00202CC0" w:rsidP="00202CC0">
      <w:pPr>
        <w:pStyle w:val="Caption"/>
        <w:jc w:val="center"/>
      </w:pPr>
      <w:bookmarkStart w:id="134" w:name="_Toc464116849"/>
      <w:bookmarkStart w:id="135" w:name="_Toc464228679"/>
      <w:bookmarkStart w:id="136" w:name="_Toc464459288"/>
      <w:bookmarkStart w:id="137" w:name="_Toc464459414"/>
      <w:bookmarkStart w:id="138" w:name="_Toc464474958"/>
      <w:bookmarkStart w:id="139" w:name="_Toc464116850"/>
      <w:bookmarkStart w:id="140" w:name="_Toc464228680"/>
      <w:bookmarkStart w:id="141" w:name="_Toc464459289"/>
      <w:bookmarkStart w:id="142" w:name="_Toc464459415"/>
      <w:bookmarkStart w:id="143" w:name="_Toc464474959"/>
      <w:bookmarkStart w:id="144" w:name="_Toc464116851"/>
      <w:bookmarkStart w:id="145" w:name="_Toc464228681"/>
      <w:bookmarkStart w:id="146" w:name="_Toc464459290"/>
      <w:bookmarkStart w:id="147" w:name="_Toc464459416"/>
      <w:bookmarkStart w:id="148" w:name="_Toc464474960"/>
      <w:bookmarkStart w:id="149" w:name="_Toc464116852"/>
      <w:bookmarkStart w:id="150" w:name="_Toc464228682"/>
      <w:bookmarkStart w:id="151" w:name="_Toc464459291"/>
      <w:bookmarkStart w:id="152" w:name="_Toc464459417"/>
      <w:bookmarkStart w:id="153" w:name="_Toc464474961"/>
      <w:bookmarkStart w:id="154" w:name="_Toc464116885"/>
      <w:bookmarkStart w:id="155" w:name="_Toc464228715"/>
      <w:bookmarkStart w:id="156" w:name="_Toc464459324"/>
      <w:bookmarkStart w:id="157" w:name="_Toc464459450"/>
      <w:bookmarkStart w:id="158" w:name="_Toc464474994"/>
      <w:bookmarkStart w:id="159" w:name="_Toc464116886"/>
      <w:bookmarkStart w:id="160" w:name="_Toc464228716"/>
      <w:bookmarkStart w:id="161" w:name="_Toc464459325"/>
      <w:bookmarkStart w:id="162" w:name="_Toc464459451"/>
      <w:bookmarkStart w:id="163" w:name="_Toc464474995"/>
      <w:bookmarkStart w:id="164" w:name="_Toc464116915"/>
      <w:bookmarkStart w:id="165" w:name="_Toc464228745"/>
      <w:bookmarkStart w:id="166" w:name="_Toc464459354"/>
      <w:bookmarkStart w:id="167" w:name="_Toc464459480"/>
      <w:bookmarkStart w:id="168" w:name="_Toc464475024"/>
      <w:bookmarkStart w:id="169" w:name="_Toc369268857"/>
      <w:bookmarkStart w:id="170" w:name="_Toc369268851"/>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r>
        <w:t xml:space="preserve">Figure </w:t>
      </w:r>
      <w:r w:rsidR="007F02B4">
        <w:fldChar w:fldCharType="begin"/>
      </w:r>
      <w:r w:rsidR="007F02B4">
        <w:instrText xml:space="preserve"> SEQ Figure \* ARABIC </w:instrText>
      </w:r>
      <w:r w:rsidR="007F02B4">
        <w:fldChar w:fldCharType="separate"/>
      </w:r>
      <w:r w:rsidR="00EC5A1E">
        <w:rPr>
          <w:noProof/>
        </w:rPr>
        <w:t>34</w:t>
      </w:r>
      <w:r w:rsidR="007F02B4">
        <w:rPr>
          <w:noProof/>
        </w:rPr>
        <w:fldChar w:fldCharType="end"/>
      </w:r>
      <w:r>
        <w:t>: M2 installation on Telescope</w:t>
      </w:r>
    </w:p>
    <w:p w:rsidR="00202CC0" w:rsidRPr="00202CC0" w:rsidRDefault="00202CC0" w:rsidP="00202CC0"/>
    <w:p w:rsidR="00D868C0" w:rsidRPr="001551B5" w:rsidRDefault="00D868C0" w:rsidP="0092444F">
      <w:pPr>
        <w:pStyle w:val="Heading2"/>
      </w:pPr>
      <w:bookmarkStart w:id="171" w:name="_Toc517109457"/>
      <w:r>
        <w:t xml:space="preserve">Calibration </w:t>
      </w:r>
      <w:bookmarkEnd w:id="169"/>
      <w:r w:rsidR="008956C8">
        <w:t xml:space="preserve">System </w:t>
      </w:r>
      <w:r>
        <w:t>Sequence</w:t>
      </w:r>
      <w:bookmarkEnd w:id="171"/>
    </w:p>
    <w:p w:rsidR="00310C2A" w:rsidRDefault="00310C2A" w:rsidP="00310C2A">
      <w:pPr>
        <w:jc w:val="both"/>
      </w:pPr>
      <w:r>
        <w:t>The LSST calibration hardware systems are generally separated into two subsystems for ease of communication within T&amp;S. The Auxiliary Telescope subsystem and In-Dome Calibration subsystem are easily separated from one another due to their difference in physical location, purpose, schedules, and their level of interaction with other components. The following subsections discuss the AIV sequence and their respective handoff to commissioning, for each subsystem individually.</w:t>
      </w:r>
    </w:p>
    <w:p w:rsidR="00310C2A" w:rsidRDefault="00310C2A" w:rsidP="00310C2A"/>
    <w:p w:rsidR="00310C2A" w:rsidRDefault="00310C2A" w:rsidP="00310C2A">
      <w:pPr>
        <w:pStyle w:val="Heading3"/>
      </w:pPr>
      <w:bookmarkStart w:id="172" w:name="_Toc466017699"/>
      <w:bookmarkStart w:id="173" w:name="_Toc517109458"/>
      <w:r>
        <w:t>Auxiliary Telescope AIV Sequence</w:t>
      </w:r>
      <w:bookmarkEnd w:id="172"/>
      <w:bookmarkEnd w:id="173"/>
    </w:p>
    <w:p w:rsidR="00310C2A" w:rsidRDefault="00310C2A" w:rsidP="00310C2A">
      <w:pPr>
        <w:jc w:val="both"/>
      </w:pPr>
      <w:r>
        <w:t xml:space="preserve">Located on a small knoll adjacent to the main Telescope will be a complimentary smaller telescope dedicated to characterizing the transmission function of the atmosphere during LSST observations. The Auxiliary Telescope (AT), formerly known as the Calypso Telescope when it was previously located Kitt Peak, is a 1.2 m diameter F/18 system is currently undergoing refurbishment at the NOAO in Tucson. Upon completion, this telescope will be outfitted with a spectrograph to perform low-resolution spectroscopy over the entire LSST bandpass. This information will be used to determine impact of aerosols, water, ozone, oxygen, and Rayleigh scattering on the atmospheric transmission. Combining this information with atmospheric models (e.g. MODTRAN), photometric corrections will be calculated and applied to the LSST photometry data. </w:t>
      </w:r>
    </w:p>
    <w:p w:rsidR="00310C2A" w:rsidRDefault="00310C2A" w:rsidP="00310C2A">
      <w:pPr>
        <w:jc w:val="both"/>
      </w:pPr>
    </w:p>
    <w:p w:rsidR="00310C2A" w:rsidRDefault="00310C2A" w:rsidP="00310C2A">
      <w:pPr>
        <w:jc w:val="both"/>
      </w:pPr>
      <w:r>
        <w:t>The AT system is composed of several major components, the AT building, telescope mount and optics, dome, spectrograph, imager, and associated calibration equipment. The assembly, integration and verification of these components is discussed individually in the next three subsections.</w:t>
      </w:r>
    </w:p>
    <w:p w:rsidR="00310C2A" w:rsidRDefault="00310C2A" w:rsidP="00310C2A">
      <w:pPr>
        <w:pStyle w:val="Heading4"/>
      </w:pPr>
      <w:r>
        <w:t>Auxiliary Telescope Assembly Sequence</w:t>
      </w:r>
    </w:p>
    <w:p w:rsidR="00310C2A" w:rsidRDefault="00310C2A" w:rsidP="00310C2A">
      <w:pPr>
        <w:jc w:val="both"/>
      </w:pPr>
      <w:r>
        <w:t>The telescope refurbishment project was identified as the component with the longest lead time and was the first contract to be awarded. The refurbishment, being performed by Tucson-based Astronomical Consultants and Equipment Inc., consists of two major contractual milestones that impact the LSST AIV schedule. The first milestone is the completion of the telescope refurbishment in 2017. At this time, the telescope will be fully assembled with surrogate mirrors. All electronic and mechanical aspects of the telescope will be fully functional and ready for testing by the TCS software team. Due to the commonality of the components and control software being used by both the AT and Main telescope, having the AT in Tucson available as a test-bed in Tucson provides an early opportunity to interface TCS and low-level OCS software (SAL and DDS) with real hardware components. Furthermore, because the TCS software will be used for acceptance testing of the AT in Chile, it provides an opportunity to have that software in a robust state prior to implementation on the summit. The telescope will remain in Tucson for testing until January 2018, when it will be shipped to Chile for installation. By this time, all infrastructure required on calibration hill will be installed to perform installation and acceptance testing. Naturally, the first element required in the process is the building.</w:t>
      </w:r>
    </w:p>
    <w:p w:rsidR="00310C2A" w:rsidRDefault="00310C2A" w:rsidP="00310C2A"/>
    <w:p w:rsidR="00310C2A" w:rsidRDefault="00310C2A" w:rsidP="00310C2A">
      <w:pPr>
        <w:jc w:val="both"/>
      </w:pPr>
      <w:r>
        <w:t xml:space="preserve">The AT building is currently under construction with completion of the lower enclosure </w:t>
      </w:r>
      <w:r>
        <w:lastRenderedPageBreak/>
        <w:t xml:space="preserve">expected in May 2017. At this time, electricity will be provided to an electrical panel inside the building that will be sufficient to perform testing of the dome. The dome is currently being constructed by Ash Manufacturing with completion expected in December 2016, and subsequently shipped to Chile in January 2017. The dome will be stored on the summit until installation can be completed. Due to the onset of winter, and its ability to make the dome assembly and installation more challenging, discussions are being held to advance the building completion to March. However, there is adequate float in the schedule to install the dome in the spring if required. Installation of the electrical system and outfitting of the building interior could proceed as planned simply by installing a temporary roof (e.g. a tarp) as was done during the construction of the KASI observatory. Upon installation of the dome, the telescope can be installed. Telescope installation is scheduled for April, 2018. Special equipment is required for both the AT dome installation and the AT mount assembly, notably the use of a crane whose lever-arm capacity exceeds that of the crane acquired by LSST. The required cranes are readily available for rental in La Serena. Specialized scaffolding (available in Santiago) to facilitate installation of the dome may also be required. Communications with the dome vendor and prospective assembly contractors will determine this. Because the safety barrier surrounding calibration hill may not be installed until </w:t>
      </w:r>
      <w:r w:rsidR="00AA3260">
        <w:t>mid-2017</w:t>
      </w:r>
      <w:r>
        <w:t>, temporary safety barriers will be installed as required.</w:t>
      </w:r>
    </w:p>
    <w:p w:rsidR="00310C2A" w:rsidRDefault="00310C2A" w:rsidP="00310C2A"/>
    <w:p w:rsidR="00310C2A" w:rsidRDefault="00310C2A" w:rsidP="007C5F8A">
      <w:pPr>
        <w:jc w:val="both"/>
      </w:pPr>
      <w:r>
        <w:t>During the 6-month period the AT is being used as a testbed in Tucson, the secondary and tertiary mirror will be re-coated with a blue-optimized protected silver coating, such as the UV350AG coating from Quantum Coatings. The primary mirror of the AT currently has a protected aluminium coating that is sufficient to perform acceptance testing of the AT and spectrograph, however, the mirror will be stripped and re-coated in the LSST coating chamber prior to beginning the survey. It is expected that the mirror will be coated during testing of the chamber. Installation of the AT primary mirror will be performed by the LSST crane.</w:t>
      </w:r>
    </w:p>
    <w:p w:rsidR="00310C2A" w:rsidRDefault="00310C2A" w:rsidP="00310C2A"/>
    <w:p w:rsidR="00310C2A" w:rsidRDefault="00310C2A" w:rsidP="007C5F8A">
      <w:pPr>
        <w:jc w:val="both"/>
      </w:pPr>
      <w:r>
        <w:t>Installation of the calibration equipment</w:t>
      </w:r>
      <w:r w:rsidR="00AA3260">
        <w:t>, notably the tunable monochrome</w:t>
      </w:r>
      <w:r>
        <w:t xml:space="preserve">ter, NIST photodiode and electronics, will be installed after completion of the AT acceptance testing as they are not required earlier and would be subject to unnecessary risk of damage by personnel moving heavy equipment around the observatory. Upon completion of all installations and AT acceptance testing, the AT spectrograph will be mounted and ready for testing in June 2018. The spectrograph is of a slitless design and contains two selectable dispersion elements. It also has an imaging mode with an LSST filter set. The RFP to deliver this instrument is in the final stages of being released. The instrument will utilize an LSST detector, readout electronics, and a near-clone of the LSST CCS and DAC system, often referred to as the ACCS and the ADAC. By the time of installation of the spectrograph, all prerequisites to facilitate the acceptance testing will be installed (OCS, TCS, telescope, calibration systems). </w:t>
      </w:r>
    </w:p>
    <w:p w:rsidR="00310C2A" w:rsidRDefault="00310C2A" w:rsidP="00310C2A">
      <w:pPr>
        <w:pStyle w:val="Heading4"/>
      </w:pPr>
      <w:bookmarkStart w:id="174" w:name="_Ref466530579"/>
      <w:r>
        <w:t>Auxiliary Telescope Integration</w:t>
      </w:r>
      <w:bookmarkEnd w:id="174"/>
      <w:r>
        <w:t xml:space="preserve"> </w:t>
      </w:r>
    </w:p>
    <w:p w:rsidR="00310C2A" w:rsidRDefault="00310C2A" w:rsidP="007C5F8A">
      <w:pPr>
        <w:jc w:val="both"/>
      </w:pPr>
      <w:r>
        <w:t xml:space="preserve">Integration of the Auxiliary Telescope hardware is being performed at multiple levels of the assembly process. The entire suite of AT calibration hardware has already been procured and is scheduled to be integrated with the TCS software in early 2017. Much of </w:t>
      </w:r>
      <w:r>
        <w:lastRenderedPageBreak/>
        <w:t xml:space="preserve">this hardware will be used in Tucson for calibration testing activities (some of which are described in section </w:t>
      </w:r>
      <w:r>
        <w:fldChar w:fldCharType="begin"/>
      </w:r>
      <w:r>
        <w:instrText xml:space="preserve"> REF _Ref466462749 \r \h </w:instrText>
      </w:r>
      <w:r w:rsidR="007C5F8A">
        <w:instrText xml:space="preserve"> \* MERGEFORMAT </w:instrText>
      </w:r>
      <w:r>
        <w:fldChar w:fldCharType="separate"/>
      </w:r>
      <w:r w:rsidR="00405446">
        <w:t>6.6.2.2</w:t>
      </w:r>
      <w:r>
        <w:fldChar w:fldCharType="end"/>
      </w:r>
      <w:r>
        <w:t xml:space="preserve">) and will therefore be robust by the time installation occurs in Chile. These tests will also use a DDS bus for communication. Inclusion of the EFD in testing is expected towards the final stages where more concrete demonstration of functionality is being performed. </w:t>
      </w:r>
    </w:p>
    <w:p w:rsidR="00310C2A" w:rsidRDefault="00310C2A" w:rsidP="00310C2A"/>
    <w:p w:rsidR="00310C2A" w:rsidRDefault="00310C2A" w:rsidP="007C5F8A">
      <w:pPr>
        <w:jc w:val="both"/>
      </w:pPr>
      <w:r>
        <w:t>The integration of the AT and TCS is being performed in two stages, a preliminary stage in Tucson where the AT is available for test, then again in Chile, where the TCS will be used for acceptance testing of the AT by ACE manufacturing. It is estimated that the installation and acceptance testing period will be approximately 8 weeks. During this time, the dome will also undergo its integration with the TCS. Where possible, a small amount of integration between the TCS and AT building (e.g. light control, vent gates) will be performed prior to installation of the telescope.</w:t>
      </w:r>
    </w:p>
    <w:p w:rsidR="00310C2A" w:rsidRDefault="00310C2A" w:rsidP="007C5F8A">
      <w:pPr>
        <w:jc w:val="both"/>
      </w:pPr>
    </w:p>
    <w:p w:rsidR="00310C2A" w:rsidRDefault="00310C2A" w:rsidP="007C5F8A">
      <w:pPr>
        <w:jc w:val="both"/>
      </w:pPr>
      <w:r>
        <w:t xml:space="preserve">The level of spectrograph integration to the T&amp;S system is primarily a software challenge. Although the ACCS and ADAC will be developed by Camera Team personnel, both are T&amp;S deliverables. The inclusion of these devices in the Calibration system (LCR-733) was only recently approved and the integration and delivery plan for these devices is still being developed. </w:t>
      </w:r>
    </w:p>
    <w:p w:rsidR="00310C2A" w:rsidRDefault="00310C2A" w:rsidP="007C5F8A">
      <w:pPr>
        <w:jc w:val="both"/>
      </w:pPr>
    </w:p>
    <w:p w:rsidR="00310C2A" w:rsidRDefault="00310C2A" w:rsidP="007C5F8A">
      <w:pPr>
        <w:jc w:val="both"/>
      </w:pPr>
      <w:r>
        <w:t>One of the latter items to be fully integrated will be the AT Scheduler. This is largely due to schedule constraints on the T&amp;S team and the challenge of hiring of capable software personnel. No impact on the AT AIV schedule is expected as the AT Scheduler is not required to perform any of the acceptance testing.</w:t>
      </w:r>
    </w:p>
    <w:p w:rsidR="00310C2A" w:rsidRDefault="00310C2A" w:rsidP="007C5F8A">
      <w:pPr>
        <w:jc w:val="both"/>
      </w:pPr>
    </w:p>
    <w:p w:rsidR="00310C2A" w:rsidRDefault="00310C2A" w:rsidP="00310C2A">
      <w:pPr>
        <w:pStyle w:val="Heading4"/>
      </w:pPr>
      <w:r>
        <w:t xml:space="preserve">Auxiliary Telescope Verification </w:t>
      </w:r>
    </w:p>
    <w:p w:rsidR="00310C2A" w:rsidRDefault="00310C2A" w:rsidP="007C5F8A">
      <w:pPr>
        <w:jc w:val="both"/>
      </w:pPr>
      <w:r>
        <w:t xml:space="preserve">The verification of the Auxiliary Telescope related requirements in LSE-60 are addressed in the LSE-60 verification matrix (Document-25074). All requirements are verified at the system level or lower level (at the vendor). </w:t>
      </w:r>
    </w:p>
    <w:p w:rsidR="00310C2A" w:rsidRDefault="00310C2A" w:rsidP="007C5F8A">
      <w:pPr>
        <w:jc w:val="both"/>
      </w:pPr>
    </w:p>
    <w:p w:rsidR="00310C2A" w:rsidRDefault="00310C2A" w:rsidP="007C5F8A">
      <w:pPr>
        <w:jc w:val="both"/>
      </w:pPr>
      <w:r>
        <w:t xml:space="preserve">The Auxiliary Telescope Requirements with the associated verification matrix are detailed in LTS-337. Requirements for the dome motion are also contained in this document. The specifications have been flowed down from the requirements in LSE-60 that impact the Auxiliary Telescope System. Because the AT spectrograph will not be fitted to the telescope at the time of acceptance testing, the AT refurbishment contractor will be providing a commercial detector and mount. As mentioned previously, the TCS will be used to control the telescope during acceptance testing, however, the vendor is contracted to control the detector and perform any data reduction required to verify the requirements in LTS-337. The vendor proposed acceptance tests are a deliverable of the AT refurbishment contract, but have not yet been received. Verification of the Auxiliary Telescope Spectrograph Requirements will be performed using the same method. </w:t>
      </w:r>
    </w:p>
    <w:p w:rsidR="00310C2A" w:rsidRDefault="00310C2A" w:rsidP="00310C2A"/>
    <w:p w:rsidR="00310C2A" w:rsidRDefault="00310C2A" w:rsidP="00310C2A">
      <w:pPr>
        <w:pStyle w:val="Heading3"/>
      </w:pPr>
      <w:bookmarkStart w:id="175" w:name="_Toc517109459"/>
      <w:r>
        <w:t>In-Dome Calibration System AIV Sequence</w:t>
      </w:r>
      <w:bookmarkEnd w:id="175"/>
    </w:p>
    <w:p w:rsidR="00310C2A" w:rsidRDefault="00310C2A" w:rsidP="00E22340">
      <w:pPr>
        <w:jc w:val="both"/>
      </w:pPr>
      <w:r>
        <w:t xml:space="preserve">The In-Dome Calibration Systems refer to all calibration related components that are primarily used to calibrate the relative transmission function of the 8.4m telescope. The </w:t>
      </w:r>
      <w:r>
        <w:lastRenderedPageBreak/>
        <w:t xml:space="preserve">compliment of hardware consists of: the calibration screen, calibration screen characterization hardware, laser transport and screen illumination systems, and the Collimated Beam Projector (CBP). </w:t>
      </w:r>
    </w:p>
    <w:p w:rsidR="00310C2A" w:rsidRDefault="00310C2A" w:rsidP="00E22340">
      <w:pPr>
        <w:pStyle w:val="Heading4"/>
        <w:jc w:val="both"/>
      </w:pPr>
      <w:r>
        <w:t>In-Dome Calibration System Assembly Sequence</w:t>
      </w:r>
    </w:p>
    <w:p w:rsidR="00310C2A" w:rsidRDefault="00310C2A" w:rsidP="00E22340">
      <w:pPr>
        <w:jc w:val="both"/>
      </w:pPr>
      <w:r>
        <w:t>The development of these systems are all currently in the advanced design state, with the exception of the CBP, which is in the process of vendor selection. The impact on the AIV sequence of the components external to the calibration WBS is relatively minimal, with only the assembly and installation of the calibration screen requiring significant time, man-power and floor space. The screen is the first calibration item to be installed in the dome, with all the supporting hardware (CBP, optical transfer benches etc.) being installed afterwards. The assembly of the laser bench and beam transfer components that are located inside the lower enclosure can be installed, but the amount of testing that can be performed is limited without the presence of the hardware mounted on the dome.</w:t>
      </w:r>
    </w:p>
    <w:p w:rsidR="00310C2A" w:rsidRDefault="00310C2A" w:rsidP="00E22340">
      <w:pPr>
        <w:jc w:val="both"/>
      </w:pPr>
    </w:p>
    <w:p w:rsidR="00310C2A" w:rsidRDefault="00310C2A" w:rsidP="00E22340">
      <w:pPr>
        <w:jc w:val="both"/>
      </w:pPr>
      <w:r>
        <w:t>The calibration screen, when assembled, exceeds the physical size of the platform lift. Therefore, the calibration screen is expected to be assembled in either two or four components on the main floor of the building, then transported to the observing floor via the platform lift. The individual sections of the calibration screen will then be fastened together and lifted into place using custom rigging. During assembly, work inside the dome will be limited due to space constraints and the telescope will not be able to move over the full range of motion. Once the calibration screen is installed, the actuator controlling its angle relative to the telescope boresight will be installed and tested.</w:t>
      </w:r>
    </w:p>
    <w:p w:rsidR="00310C2A" w:rsidRDefault="00310C2A" w:rsidP="00E22340">
      <w:pPr>
        <w:jc w:val="both"/>
      </w:pPr>
    </w:p>
    <w:p w:rsidR="00310C2A" w:rsidRDefault="00310C2A" w:rsidP="00E22340">
      <w:pPr>
        <w:jc w:val="both"/>
      </w:pPr>
      <w:r>
        <w:t xml:space="preserve">Upon assembly and installation of the calibration screen, as well as the laser system in the lower enclosure, all remaining installations of the calibration systems generally follow sequentially. This sequence starts with the laser tube and beam capture optical benches (one for the calibration screen, another for the CBP) in the dome, then the illumination selection system at the center of the calibration screen, then fiber optic from the beam capture optical bench to the CBP. The last item to be installed on the dome is the CBP. The schedule for installation of the CBP is driven by when ComCam will be installed on </w:t>
      </w:r>
      <w:r w:rsidRPr="00D15B77">
        <w:t xml:space="preserve">the telescope, since </w:t>
      </w:r>
      <w:r>
        <w:t xml:space="preserve">only basic functional </w:t>
      </w:r>
      <w:r w:rsidRPr="00D15B77">
        <w:t xml:space="preserve">CBP testing can be performed without it. </w:t>
      </w:r>
    </w:p>
    <w:p w:rsidR="00310C2A" w:rsidRDefault="00310C2A" w:rsidP="00E22340">
      <w:pPr>
        <w:jc w:val="both"/>
      </w:pPr>
    </w:p>
    <w:p w:rsidR="00310C2A" w:rsidRPr="00D15B77" w:rsidRDefault="00310C2A" w:rsidP="00E22340">
      <w:pPr>
        <w:jc w:val="both"/>
        <w:rPr>
          <w:color w:val="auto"/>
          <w:shd w:val="clear" w:color="auto" w:fill="auto"/>
          <w:lang w:val="en-US"/>
        </w:rPr>
      </w:pPr>
      <w:r>
        <w:t xml:space="preserve">All testing that involves use </w:t>
      </w:r>
      <w:r w:rsidRPr="00D15B77">
        <w:t xml:space="preserve">of the laser system requires implementation of a laser safety </w:t>
      </w:r>
      <w:r>
        <w:t>program and control system, as well as</w:t>
      </w:r>
      <w:r w:rsidRPr="00D15B77">
        <w:t xml:space="preserve"> thorough testing of the GIS features implemented for laser safety. </w:t>
      </w:r>
      <w:r w:rsidRPr="00D15B77">
        <w:rPr>
          <w:color w:val="auto"/>
          <w:shd w:val="clear" w:color="auto" w:fill="auto"/>
          <w:lang w:val="en-US"/>
        </w:rPr>
        <w:t xml:space="preserve">LSST </w:t>
      </w:r>
      <w:r>
        <w:rPr>
          <w:color w:val="auto"/>
          <w:shd w:val="clear" w:color="auto" w:fill="auto"/>
          <w:lang w:val="en-US"/>
        </w:rPr>
        <w:t>will designate</w:t>
      </w:r>
      <w:r w:rsidRPr="00D15B77">
        <w:rPr>
          <w:color w:val="auto"/>
          <w:shd w:val="clear" w:color="auto" w:fill="auto"/>
          <w:lang w:val="en-US"/>
        </w:rPr>
        <w:t xml:space="preserve"> a</w:t>
      </w:r>
      <w:r>
        <w:rPr>
          <w:color w:val="auto"/>
          <w:shd w:val="clear" w:color="auto" w:fill="auto"/>
          <w:lang w:val="en-US"/>
        </w:rPr>
        <w:t xml:space="preserve"> site</w:t>
      </w:r>
      <w:r w:rsidRPr="00D15B77">
        <w:rPr>
          <w:color w:val="auto"/>
          <w:shd w:val="clear" w:color="auto" w:fill="auto"/>
          <w:lang w:val="en-US"/>
        </w:rPr>
        <w:t xml:space="preserve"> Laser Safety Officer and will provide the necessary training for this person to design, implement and train all required summit personnel. Multiple other personnel in the T&amp;S group, as well as the LSST Head of Safety, are experienced in laser safety.</w:t>
      </w:r>
    </w:p>
    <w:p w:rsidR="00310C2A" w:rsidRDefault="00310C2A" w:rsidP="00E22340">
      <w:pPr>
        <w:jc w:val="both"/>
      </w:pPr>
    </w:p>
    <w:p w:rsidR="00310C2A" w:rsidRPr="003072C9" w:rsidRDefault="00310C2A" w:rsidP="00E22340">
      <w:pPr>
        <w:jc w:val="both"/>
      </w:pPr>
      <w:r>
        <w:t>The installation of the reflective optic on the top cap of the TMA, along with the calibration screen illumination characterization equipment (photodiodes etc.) will be installed after completion of the TMA (December 2018). This piece is required for full integration testing of the components, as well as verification of requirements.</w:t>
      </w:r>
    </w:p>
    <w:p w:rsidR="00310C2A" w:rsidRDefault="00310C2A" w:rsidP="00310C2A"/>
    <w:p w:rsidR="00E22340" w:rsidRDefault="00E22340" w:rsidP="00310C2A"/>
    <w:p w:rsidR="00310C2A" w:rsidRDefault="00310C2A" w:rsidP="00310C2A">
      <w:pPr>
        <w:pStyle w:val="Heading4"/>
      </w:pPr>
      <w:bookmarkStart w:id="176" w:name="_Ref466462749"/>
      <w:r>
        <w:lastRenderedPageBreak/>
        <w:t xml:space="preserve">In-Dome Calibration System Integration </w:t>
      </w:r>
      <w:bookmarkEnd w:id="176"/>
    </w:p>
    <w:p w:rsidR="00310C2A" w:rsidRDefault="00310C2A" w:rsidP="00E22340">
      <w:pPr>
        <w:jc w:val="both"/>
      </w:pPr>
      <w:r>
        <w:t xml:space="preserve">Integration of components, specifically with the TCS, is planned to begin in February 2017. Of specific interest is development of the beam transfer optical componentry and algorithms prior to installation in Chile. Although beam transfer and capture systems have been developed for analogous systems (i.e. laser guide stars), the polychromatic nature of the LSST system creates challenges that should be addressed before installation of the system in Chile. Furthermore, it provides an opportunity for early integration of the system with the TCS which will help to mitigate future complications. Due to this system being integrated at the same time as the equipment discussed in section </w:t>
      </w:r>
      <w:r>
        <w:fldChar w:fldCharType="begin"/>
      </w:r>
      <w:r>
        <w:instrText xml:space="preserve"> REF _Ref466530579 \r \h </w:instrText>
      </w:r>
      <w:r w:rsidR="00E22340">
        <w:instrText xml:space="preserve"> \* MERGEFORMAT </w:instrText>
      </w:r>
      <w:r>
        <w:fldChar w:fldCharType="separate"/>
      </w:r>
      <w:r w:rsidR="00405446">
        <w:t>6.6.1.2</w:t>
      </w:r>
      <w:r>
        <w:fldChar w:fldCharType="end"/>
      </w:r>
      <w:r>
        <w:t xml:space="preserve">, it also provides an opportunity to test the OCS sequencer should it be available for use. </w:t>
      </w:r>
    </w:p>
    <w:p w:rsidR="00310C2A" w:rsidRDefault="00310C2A" w:rsidP="00E22340">
      <w:pPr>
        <w:jc w:val="both"/>
      </w:pPr>
    </w:p>
    <w:p w:rsidR="00310C2A" w:rsidRDefault="00310C2A" w:rsidP="00E22340">
      <w:pPr>
        <w:jc w:val="both"/>
      </w:pPr>
      <w:r>
        <w:t>The integration and test of the calibration screen involves two major components. The first is the development of the relationship between the measured brightness for a given optical system (e.g. photodiode) located on the top end of the telescope as a function of telescope position. Having a model that incorporates the field-of-view and vignetting profile of the system combined with the birefringence distribution function (BRDF) as a function of wavelength for the surface material of the screen is the most challenging aspect of this integration. This measurement system will also be used for verification of the radiant exitance uniformity requirement (TLS-REQ-0091). Upon development of this system, the second step for system integration is to use the data to determine the amount of displacement (tip/tilt/piston) required to the individual calibration screen panels to maximize the flatness and therefore ensure uniform illumination of the telescope pupil. It would be possible to adjust the global tip/tilt of the calibration screen using a measurement of the low-frequency flux variations in the unvignetted portion of the LSST field of view, however, it is not possible to measure the effects of the individual panels due to an inability to differentiate between mid-frequency variations and actual response variations of the telescope. This is one of the reasons why verification of the calibration screen requirements does not use ComCam or the LSST camera.</w:t>
      </w:r>
    </w:p>
    <w:p w:rsidR="00310C2A" w:rsidRDefault="00310C2A" w:rsidP="00E22340">
      <w:pPr>
        <w:jc w:val="both"/>
      </w:pPr>
    </w:p>
    <w:p w:rsidR="00310C2A" w:rsidRDefault="00310C2A" w:rsidP="00E22340">
      <w:pPr>
        <w:jc w:val="both"/>
      </w:pPr>
      <w:r>
        <w:t>Integration of the CBP to the TCS will be performed in Tucson. Integration within the OCS, notably the coordination sequence within the OCS sequencer, will occur in Tucson to the level possible. Full implementation of the sequence that will be used during commissioning within the OCS, even in simulation mode, requires the CBP Coordinate Relationship tool being developed by the Data Management team. Ongoing communications with DM regarding the development timeline of this tool is ongoing. After the integration in Tucson, it is anticipated that the CBP will tested using DECam and the Blanco telescope. This exercise will be used to better integrate the system and develop the necessary tools, as well as producing a dataset that the DM team can use to test and optimize their reduction software.</w:t>
      </w:r>
    </w:p>
    <w:p w:rsidR="00310C2A" w:rsidRDefault="00310C2A" w:rsidP="00310C2A"/>
    <w:p w:rsidR="00310C2A" w:rsidRDefault="00310C2A" w:rsidP="00310C2A">
      <w:pPr>
        <w:pStyle w:val="Heading4"/>
      </w:pPr>
      <w:bookmarkStart w:id="177" w:name="_Ref466462666"/>
      <w:r>
        <w:t xml:space="preserve">In-Dome Calibration System Verification </w:t>
      </w:r>
      <w:bookmarkEnd w:id="177"/>
    </w:p>
    <w:p w:rsidR="00310C2A" w:rsidRDefault="00310C2A" w:rsidP="00E22340">
      <w:pPr>
        <w:jc w:val="both"/>
      </w:pPr>
      <w:r>
        <w:t xml:space="preserve">All In-Dome calibration systems will be verified prior to beginning commissioning. Verification of the CBP requirements in LSE-60 are to be completed using a combination of vendor tests and tests performed by T&amp;S personnel. The remaining requirements associated to the In-Dome Calibration systems will be tested at the system level. The only </w:t>
      </w:r>
      <w:r>
        <w:lastRenderedPageBreak/>
        <w:t xml:space="preserve">significant specialized piece of software (and possibly hardware) required to perform verification tests of the In-Dome calibration systems is for the calibration screen radiant exitance flux uniformity (TLS-REQ-0091) discussed in the previous section. </w:t>
      </w:r>
    </w:p>
    <w:p w:rsidR="00310C2A" w:rsidRDefault="00310C2A" w:rsidP="00E22340">
      <w:pPr>
        <w:jc w:val="both"/>
      </w:pPr>
    </w:p>
    <w:p w:rsidR="00310C2A" w:rsidRDefault="00310C2A" w:rsidP="00310C2A">
      <w:pPr>
        <w:pStyle w:val="Heading4"/>
      </w:pPr>
      <w:r>
        <w:t>In-Dome Calibration System Handoff to Commissioning</w:t>
      </w:r>
    </w:p>
    <w:p w:rsidR="00310C2A" w:rsidRDefault="00310C2A" w:rsidP="00E22340">
      <w:pPr>
        <w:jc w:val="both"/>
      </w:pPr>
      <w:r>
        <w:t>As mentioned in the previous section, all LSE-60 level requirements will be verified prior to entering the commissioning phase. The commissioning activities will be related to testing the calibration hardware components with ComCam and eventually the LSST Camera. These sorts of tests will include taking flat fields with proper synchronization of the individual components, such as the camera exposures are taken simultaneously with the laser propagation system operating in closed loop, the NIST diodes measuring the flux levels, and the spectrometers measuring the laser wavelength. A similar sequence of events will be performed when using the CBP, which will incorporate the coordinate transform tool being delivered by DM, as well as scripting the sequence of events required to characterize the filter transmission as a function of physical beam position.</w:t>
      </w:r>
    </w:p>
    <w:p w:rsidR="00597064" w:rsidRDefault="00597064" w:rsidP="004A2D03"/>
    <w:p w:rsidR="001230B7" w:rsidRDefault="001230B7" w:rsidP="001230B7">
      <w:pPr>
        <w:pStyle w:val="Heading2"/>
      </w:pPr>
      <w:bookmarkStart w:id="178" w:name="_Toc517109460"/>
      <w:r>
        <w:t>On-Sky Pointing Tests</w:t>
      </w:r>
      <w:bookmarkEnd w:id="178"/>
    </w:p>
    <w:p w:rsidR="00620F72" w:rsidRDefault="001230B7" w:rsidP="00620F72">
      <w:pPr>
        <w:widowControl/>
        <w:autoSpaceDE/>
        <w:autoSpaceDN/>
        <w:adjustRightInd/>
        <w:jc w:val="both"/>
      </w:pPr>
      <w:r>
        <w:t>Pointing tests will be performed on-sky at night using a small</w:t>
      </w:r>
      <w:r w:rsidR="00620F72">
        <w:t xml:space="preserve"> instrument </w:t>
      </w:r>
      <w:r>
        <w:t xml:space="preserve">attached to the telescope mount. This operation will be performed before installation of the mirror assemblies. The purpose is to build the </w:t>
      </w:r>
      <w:r w:rsidR="00620F72">
        <w:t>first telescope pointing model to achieve a pointing accuracy ~10arcsec or better which will be sufficient for pointing with the Shack-Hartmann wavefront sensor or the high-speed imaging camera. The telescope pointing model will be continuously improved during commissioning and operations. Additionally, fiducials located on the instrument will be used with the laser tracker to boresight its line of sight with the telescope mount elevation axis and to estimate a mount flexure model as the telescope elevation changes.</w:t>
      </w:r>
    </w:p>
    <w:p w:rsidR="001230B7" w:rsidRDefault="001230B7" w:rsidP="00620F72">
      <w:pPr>
        <w:widowControl/>
        <w:autoSpaceDE/>
        <w:autoSpaceDN/>
        <w:adjustRightInd/>
        <w:jc w:val="both"/>
      </w:pPr>
    </w:p>
    <w:p w:rsidR="001230B7" w:rsidRDefault="001230B7" w:rsidP="00620F72">
      <w:pPr>
        <w:widowControl/>
        <w:autoSpaceDE/>
        <w:autoSpaceDN/>
        <w:adjustRightInd/>
        <w:jc w:val="both"/>
      </w:pPr>
    </w:p>
    <w:p w:rsidR="00620F72" w:rsidRDefault="00620F72" w:rsidP="00620F72">
      <w:pPr>
        <w:widowControl/>
        <w:autoSpaceDE/>
        <w:autoSpaceDN/>
        <w:adjustRightInd/>
        <w:jc w:val="both"/>
      </w:pPr>
      <w:r>
        <w:t>The basic set-up is to use the equivalent of a star tracker (ST) that will determine the pointing by matching up stars in its field to known objects in astrometric</w:t>
      </w:r>
      <w:r w:rsidRPr="00AA3260">
        <w:rPr>
          <w:lang w:val="en-US"/>
        </w:rPr>
        <w:t xml:space="preserve"> catalogs</w:t>
      </w:r>
      <w:r>
        <w:t>. A similar system exists currently on the WIYN telescope to help with the telescope pointing. Their system uses a small CCD camera from Allied Vision with a high-resolution objective to obtain a ~7 degrees x 5 degrees field-of-view (FOV).</w:t>
      </w:r>
    </w:p>
    <w:p w:rsidR="00620F72" w:rsidRDefault="00620F72" w:rsidP="001230B7">
      <w:pPr>
        <w:widowControl/>
        <w:autoSpaceDE/>
        <w:autoSpaceDN/>
        <w:adjustRightInd/>
      </w:pPr>
    </w:p>
    <w:p w:rsidR="00620F72" w:rsidRDefault="00620F72" w:rsidP="001230B7">
      <w:pPr>
        <w:widowControl/>
        <w:autoSpaceDE/>
        <w:autoSpaceDN/>
        <w:adjustRightInd/>
      </w:pPr>
    </w:p>
    <w:p w:rsidR="00620F72" w:rsidRDefault="00620F72" w:rsidP="00620F72">
      <w:pPr>
        <w:keepNext/>
        <w:widowControl/>
        <w:autoSpaceDE/>
        <w:autoSpaceDN/>
        <w:adjustRightInd/>
        <w:jc w:val="center"/>
      </w:pPr>
      <w:r>
        <w:rPr>
          <w:noProof/>
          <w:lang w:val="en-US"/>
        </w:rPr>
        <w:drawing>
          <wp:inline distT="0" distB="0" distL="0" distR="0" wp14:anchorId="183A328D" wp14:editId="0BB21927">
            <wp:extent cx="3657600" cy="1223916"/>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688271" cy="1234179"/>
                    </a:xfrm>
                    <a:prstGeom prst="rect">
                      <a:avLst/>
                    </a:prstGeom>
                  </pic:spPr>
                </pic:pic>
              </a:graphicData>
            </a:graphic>
          </wp:inline>
        </w:drawing>
      </w:r>
    </w:p>
    <w:p w:rsidR="00620F72" w:rsidRDefault="00620F72" w:rsidP="00620F72">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35</w:t>
      </w:r>
      <w:r w:rsidR="007F02B4">
        <w:rPr>
          <w:noProof/>
        </w:rPr>
        <w:fldChar w:fldCharType="end"/>
      </w:r>
      <w:r>
        <w:t>: WIYN Star Tracker CCD Camera</w:t>
      </w:r>
    </w:p>
    <w:p w:rsidR="001230B7" w:rsidRDefault="00620F72" w:rsidP="00376EF7">
      <w:pPr>
        <w:widowControl/>
        <w:autoSpaceDE/>
        <w:autoSpaceDN/>
        <w:adjustRightInd/>
        <w:jc w:val="both"/>
      </w:pPr>
      <w:r>
        <w:lastRenderedPageBreak/>
        <w:t>The astrometry.net code is used as recognition software to analyse the images and to determine the world coordinate system coordinates of the image at the chosen reference point. WYIN is able to determine the telescope pointing in less than a second in average after an exposure time of 5 seconds or less. Pointing accuracy better than 10 arcsec has been reported with this system.</w:t>
      </w:r>
      <w:r w:rsidR="00376EF7">
        <w:t xml:space="preserve"> </w:t>
      </w:r>
      <w:r>
        <w:t>The astrometry results will be used in conjunction with the TPOINT software to create the telescope pointing model.</w:t>
      </w:r>
    </w:p>
    <w:p w:rsidR="001230B7" w:rsidRPr="007B25AC" w:rsidRDefault="001230B7" w:rsidP="001230B7"/>
    <w:p w:rsidR="001230B7" w:rsidRDefault="001230B7" w:rsidP="001230B7">
      <w:pPr>
        <w:pStyle w:val="Heading2"/>
      </w:pPr>
      <w:bookmarkStart w:id="179" w:name="_Toc517109461"/>
      <w:r>
        <w:t>Global Interlock System Integration and test</w:t>
      </w:r>
      <w:bookmarkEnd w:id="179"/>
    </w:p>
    <w:p w:rsidR="001230B7" w:rsidRDefault="001230B7" w:rsidP="000933BC">
      <w:pPr>
        <w:widowControl/>
        <w:jc w:val="both"/>
      </w:pPr>
      <w:r>
        <w:t>The Global Interlock System (GIS) is the safety system whose function is to manage the interlocks identified in the hazard register that are not already included in the interlocks delivered with the subsystems (like the TMA interlock system for example which is delivered with the TMA). The detail design of the GIS is currently under contract and this contractor will be in charge of the integration and test of this system on the summit.</w:t>
      </w:r>
    </w:p>
    <w:p w:rsidR="001230B7" w:rsidRDefault="001230B7" w:rsidP="000933BC">
      <w:pPr>
        <w:widowControl/>
        <w:jc w:val="both"/>
      </w:pPr>
    </w:p>
    <w:p w:rsidR="001230B7" w:rsidRDefault="001230B7" w:rsidP="000933BC">
      <w:pPr>
        <w:widowControl/>
        <w:jc w:val="both"/>
      </w:pPr>
      <w:r>
        <w:t xml:space="preserve">The preliminary design of the GIS is captured in document LTS-99 and the documentation will be updated to detail the final design of this system. The GIS architecture is based on using Pilz safety controllers which offers a large selection of controllers, I/O devices and have a strong presence in Chile. </w:t>
      </w:r>
      <w:r w:rsidRPr="004A1DB5">
        <w:t>The selected architecture considers subdividing the LSST facility in key areas with local monitoring using</w:t>
      </w:r>
      <w:r>
        <w:t xml:space="preserve"> full size or mid-</w:t>
      </w:r>
      <w:r w:rsidRPr="004A1DB5">
        <w:t>size safety controllers, which incorporate all safety interlocks required for each particular</w:t>
      </w:r>
      <w:r>
        <w:t xml:space="preserve"> </w:t>
      </w:r>
      <w:r w:rsidRPr="004A1DB5">
        <w:t>area or subsystem without having to build expensive support hardware.</w:t>
      </w:r>
      <w:r>
        <w:t xml:space="preserve"> </w:t>
      </w:r>
      <w:r w:rsidRPr="004A1DB5">
        <w:t>Communications between</w:t>
      </w:r>
      <w:r>
        <w:t xml:space="preserve"> </w:t>
      </w:r>
      <w:r w:rsidRPr="004A1DB5">
        <w:t>safety controllers allows for facility wide monitoring and distributed implementation of safety</w:t>
      </w:r>
      <w:r>
        <w:t xml:space="preserve"> </w:t>
      </w:r>
      <w:r w:rsidRPr="004A1DB5">
        <w:t>procedures where emergency stops have the</w:t>
      </w:r>
      <w:r>
        <w:t xml:space="preserve"> </w:t>
      </w:r>
      <w:r w:rsidRPr="004A1DB5">
        <w:t>highest priority.</w:t>
      </w:r>
    </w:p>
    <w:p w:rsidR="009E5411" w:rsidRDefault="009E5411" w:rsidP="000933BC">
      <w:pPr>
        <w:widowControl/>
        <w:jc w:val="both"/>
      </w:pPr>
    </w:p>
    <w:p w:rsidR="009E5411" w:rsidRDefault="009E5411" w:rsidP="009E5411">
      <w:pPr>
        <w:jc w:val="both"/>
      </w:pPr>
      <w:r>
        <w:t xml:space="preserve">The GIS central safety controller will be connected to an external computer to publish the status of the system using the middleware. </w:t>
      </w:r>
      <w:r w:rsidRPr="004A1DB5">
        <w:t>The DDS communication will be only used to monitor the safety controller, but not to write anything</w:t>
      </w:r>
      <w:r>
        <w:t xml:space="preserve"> </w:t>
      </w:r>
      <w:r w:rsidRPr="004A1DB5">
        <w:t>inside the controller. The modification of the safety controller program is only allowed by the</w:t>
      </w:r>
      <w:r>
        <w:t xml:space="preserve"> </w:t>
      </w:r>
      <w:r w:rsidRPr="004A1DB5">
        <w:t>development software</w:t>
      </w:r>
      <w:r>
        <w:t xml:space="preserve">. </w:t>
      </w:r>
    </w:p>
    <w:p w:rsidR="009E5411" w:rsidRDefault="009E5411" w:rsidP="009E5411">
      <w:pPr>
        <w:jc w:val="both"/>
      </w:pPr>
    </w:p>
    <w:p w:rsidR="009E5411" w:rsidRDefault="009E5411" w:rsidP="009E5411">
      <w:pPr>
        <w:jc w:val="both"/>
      </w:pPr>
      <w:r>
        <w:t>The integration of the GIS within the facility is planned to start soon after the network installation on the summit to be ready for testing with the dome and the platform lift. During integration and testing of the subsystems delivered on the summit, some tests will be dedicated to the interlocks to ensure the safety. GIS testing with the TMA interlock system will be performed during the TMA integration. Additionally, interlock tests are planned with the hexapods and rotator, the M1M3 and M2 system, the auxiliary telescope and the calibration system including the laser.</w:t>
      </w:r>
    </w:p>
    <w:p w:rsidR="009E5411" w:rsidRDefault="009E5411" w:rsidP="009E5411">
      <w:pPr>
        <w:jc w:val="both"/>
      </w:pPr>
    </w:p>
    <w:p w:rsidR="009E5411" w:rsidRDefault="009E5411" w:rsidP="009E5411">
      <w:pPr>
        <w:jc w:val="both"/>
      </w:pPr>
      <w:r>
        <w:t>The integration of the GIS within the facility is planned to start after the network installation on the summit to be ready for testing with the dome and the platform lift. During integration and testing of the subsystems delivered on the summit, some tests will be dedicated to the interlocks to ensure the safety. GIS testing with the TMA interlock system will be performed during the TMA integration. Additionally, interlock tests are planned with the hexapods and rotator, the M1M3 and M2 system, the auxiliary telescope and the calibration system including the laser.</w:t>
      </w:r>
    </w:p>
    <w:p w:rsidR="001230B7" w:rsidRDefault="001230B7" w:rsidP="001230B7"/>
    <w:p w:rsidR="000446F5" w:rsidRDefault="001230B7" w:rsidP="009E5411">
      <w:pPr>
        <w:keepNext/>
        <w:jc w:val="center"/>
      </w:pPr>
      <w:r>
        <w:rPr>
          <w:noProof/>
          <w:lang w:val="en-US"/>
        </w:rPr>
        <w:lastRenderedPageBreak/>
        <w:drawing>
          <wp:inline distT="0" distB="0" distL="0" distR="0" wp14:anchorId="42161035" wp14:editId="63789BEA">
            <wp:extent cx="5323438" cy="3324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334757" cy="3331374"/>
                    </a:xfrm>
                    <a:prstGeom prst="rect">
                      <a:avLst/>
                    </a:prstGeom>
                  </pic:spPr>
                </pic:pic>
              </a:graphicData>
            </a:graphic>
          </wp:inline>
        </w:drawing>
      </w:r>
    </w:p>
    <w:p w:rsidR="001230B7" w:rsidRDefault="000446F5" w:rsidP="000446F5">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36</w:t>
      </w:r>
      <w:r w:rsidR="007F02B4">
        <w:rPr>
          <w:noProof/>
        </w:rPr>
        <w:fldChar w:fldCharType="end"/>
      </w:r>
      <w:r>
        <w:t>: GIS General Architecture</w:t>
      </w:r>
    </w:p>
    <w:p w:rsidR="001230B7" w:rsidRDefault="001230B7" w:rsidP="001230B7"/>
    <w:p w:rsidR="000446F5" w:rsidRDefault="001230B7" w:rsidP="009E5411">
      <w:pPr>
        <w:keepNext/>
        <w:jc w:val="center"/>
      </w:pPr>
      <w:r>
        <w:rPr>
          <w:noProof/>
          <w:lang w:val="en-US"/>
        </w:rPr>
        <w:drawing>
          <wp:inline distT="0" distB="0" distL="0" distR="0" wp14:anchorId="250257F8" wp14:editId="65F59783">
            <wp:extent cx="5097101" cy="3634886"/>
            <wp:effectExtent l="0" t="0" r="889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103058" cy="3639134"/>
                    </a:xfrm>
                    <a:prstGeom prst="rect">
                      <a:avLst/>
                    </a:prstGeom>
                  </pic:spPr>
                </pic:pic>
              </a:graphicData>
            </a:graphic>
          </wp:inline>
        </w:drawing>
      </w:r>
    </w:p>
    <w:p w:rsidR="001230B7" w:rsidRDefault="000446F5" w:rsidP="00D70EC5">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37</w:t>
      </w:r>
      <w:r w:rsidR="007F02B4">
        <w:rPr>
          <w:noProof/>
        </w:rPr>
        <w:fldChar w:fldCharType="end"/>
      </w:r>
      <w:r w:rsidR="00D70EC5">
        <w:t>: GIS interface with OCS middleware</w:t>
      </w:r>
    </w:p>
    <w:p w:rsidR="00376EF7" w:rsidRDefault="00376EF7">
      <w:pPr>
        <w:widowControl/>
        <w:autoSpaceDE/>
        <w:autoSpaceDN/>
        <w:adjustRightInd/>
        <w:rPr>
          <w:b/>
          <w:bCs/>
          <w:color w:val="004080"/>
          <w:sz w:val="32"/>
          <w:szCs w:val="32"/>
          <w:u w:val="single"/>
        </w:rPr>
      </w:pPr>
      <w:r>
        <w:br w:type="page"/>
      </w:r>
    </w:p>
    <w:p w:rsidR="00C9034F" w:rsidRPr="00626008" w:rsidRDefault="00C118A9" w:rsidP="00626008">
      <w:pPr>
        <w:pStyle w:val="Heading1"/>
        <w:jc w:val="left"/>
      </w:pPr>
      <w:bookmarkStart w:id="180" w:name="_Toc517109462"/>
      <w:r w:rsidRPr="00626008">
        <w:lastRenderedPageBreak/>
        <w:t>AIV Equipment</w:t>
      </w:r>
      <w:bookmarkEnd w:id="180"/>
    </w:p>
    <w:p w:rsidR="00C118A9" w:rsidRDefault="00C118A9" w:rsidP="00C118A9">
      <w:r>
        <w:t>This section describes the AIV equipment required for all the main telescope subsystems. This equipment include surrogates masses for balancing, carts to support and to move an assembly, lifting equipment to carry and to install a subsystem and test stands to tests components.</w:t>
      </w:r>
    </w:p>
    <w:p w:rsidR="00C118A9" w:rsidRPr="000D09BB" w:rsidRDefault="00C118A9" w:rsidP="00C118A9"/>
    <w:p w:rsidR="00C118A9" w:rsidRPr="000D09BB" w:rsidRDefault="00C118A9" w:rsidP="00626008">
      <w:pPr>
        <w:pStyle w:val="Heading2"/>
      </w:pPr>
      <w:bookmarkStart w:id="181" w:name="_Toc517109463"/>
      <w:r w:rsidRPr="000D09BB">
        <w:t>Surrogate Masses</w:t>
      </w:r>
      <w:bookmarkEnd w:id="181"/>
    </w:p>
    <w:p w:rsidR="00C118A9" w:rsidRDefault="00C118A9" w:rsidP="00C118A9">
      <w:r>
        <w:t>The main</w:t>
      </w:r>
      <w:r w:rsidR="00B832B9">
        <w:t xml:space="preserve"> surrogate masses are summarized</w:t>
      </w:r>
      <w:r>
        <w:t xml:space="preserve"> in table 1.</w:t>
      </w:r>
    </w:p>
    <w:p w:rsidR="0038093E" w:rsidRDefault="0038093E" w:rsidP="00C118A9"/>
    <w:p w:rsidR="00C118A9" w:rsidRPr="00C118A9" w:rsidRDefault="00C118A9" w:rsidP="00C118A9">
      <w:pPr>
        <w:keepNext/>
        <w:widowControl/>
        <w:autoSpaceDE/>
        <w:autoSpaceDN/>
        <w:adjustRightInd/>
        <w:spacing w:after="200"/>
        <w:rPr>
          <w:rFonts w:asciiTheme="minorHAnsi" w:eastAsiaTheme="minorEastAsia" w:hAnsiTheme="minorHAnsi" w:cstheme="minorBidi"/>
          <w:b/>
          <w:bCs/>
          <w:color w:val="4F81BD" w:themeColor="accent1"/>
          <w:sz w:val="22"/>
          <w:szCs w:val="22"/>
          <w:shd w:val="clear" w:color="auto" w:fill="auto"/>
          <w:lang w:val="en-US" w:bidi="en-US"/>
        </w:rPr>
      </w:pPr>
      <w:r w:rsidRPr="00C118A9">
        <w:rPr>
          <w:rFonts w:asciiTheme="minorHAnsi" w:eastAsiaTheme="minorEastAsia" w:hAnsiTheme="minorHAnsi" w:cstheme="minorBidi"/>
          <w:b/>
          <w:bCs/>
          <w:color w:val="4F81BD" w:themeColor="accent1"/>
          <w:sz w:val="22"/>
          <w:szCs w:val="22"/>
          <w:shd w:val="clear" w:color="auto" w:fill="auto"/>
          <w:lang w:val="en-US" w:bidi="en-US"/>
        </w:rPr>
        <w:t xml:space="preserve">Table </w:t>
      </w:r>
      <w:r w:rsidRPr="00C118A9">
        <w:rPr>
          <w:rFonts w:asciiTheme="minorHAnsi" w:eastAsiaTheme="minorEastAsia" w:hAnsiTheme="minorHAnsi" w:cstheme="minorBidi"/>
          <w:b/>
          <w:bCs/>
          <w:color w:val="4F81BD" w:themeColor="accent1"/>
          <w:sz w:val="22"/>
          <w:szCs w:val="22"/>
          <w:shd w:val="clear" w:color="auto" w:fill="auto"/>
          <w:lang w:val="en-US" w:bidi="en-US"/>
        </w:rPr>
        <w:fldChar w:fldCharType="begin"/>
      </w:r>
      <w:r w:rsidRPr="00C118A9">
        <w:rPr>
          <w:rFonts w:asciiTheme="minorHAnsi" w:eastAsiaTheme="minorEastAsia" w:hAnsiTheme="minorHAnsi" w:cstheme="minorBidi"/>
          <w:b/>
          <w:bCs/>
          <w:color w:val="4F81BD" w:themeColor="accent1"/>
          <w:sz w:val="22"/>
          <w:szCs w:val="22"/>
          <w:shd w:val="clear" w:color="auto" w:fill="auto"/>
          <w:lang w:val="en-US" w:bidi="en-US"/>
        </w:rPr>
        <w:instrText xml:space="preserve"> SEQ Table \* ARABIC </w:instrText>
      </w:r>
      <w:r w:rsidRPr="00C118A9">
        <w:rPr>
          <w:rFonts w:asciiTheme="minorHAnsi" w:eastAsiaTheme="minorEastAsia" w:hAnsiTheme="minorHAnsi" w:cstheme="minorBidi"/>
          <w:b/>
          <w:bCs/>
          <w:color w:val="4F81BD" w:themeColor="accent1"/>
          <w:sz w:val="22"/>
          <w:szCs w:val="22"/>
          <w:shd w:val="clear" w:color="auto" w:fill="auto"/>
          <w:lang w:val="en-US" w:bidi="en-US"/>
        </w:rPr>
        <w:fldChar w:fldCharType="separate"/>
      </w:r>
      <w:r w:rsidR="00405446">
        <w:rPr>
          <w:rFonts w:asciiTheme="minorHAnsi" w:eastAsiaTheme="minorEastAsia" w:hAnsiTheme="minorHAnsi" w:cstheme="minorBidi"/>
          <w:b/>
          <w:bCs/>
          <w:noProof/>
          <w:color w:val="4F81BD" w:themeColor="accent1"/>
          <w:sz w:val="22"/>
          <w:szCs w:val="22"/>
          <w:shd w:val="clear" w:color="auto" w:fill="auto"/>
          <w:lang w:val="en-US" w:bidi="en-US"/>
        </w:rPr>
        <w:t>1</w:t>
      </w:r>
      <w:r w:rsidRPr="00C118A9">
        <w:rPr>
          <w:rFonts w:asciiTheme="minorHAnsi" w:eastAsiaTheme="minorEastAsia" w:hAnsiTheme="minorHAnsi" w:cstheme="minorBidi"/>
          <w:b/>
          <w:bCs/>
          <w:color w:val="4F81BD" w:themeColor="accent1"/>
          <w:sz w:val="22"/>
          <w:szCs w:val="22"/>
          <w:shd w:val="clear" w:color="auto" w:fill="auto"/>
          <w:lang w:val="en-US" w:bidi="en-US"/>
        </w:rPr>
        <w:fldChar w:fldCharType="end"/>
      </w:r>
      <w:r w:rsidRPr="00C118A9">
        <w:rPr>
          <w:rFonts w:asciiTheme="minorHAnsi" w:eastAsiaTheme="minorEastAsia" w:hAnsiTheme="minorHAnsi" w:cstheme="minorBidi"/>
          <w:b/>
          <w:bCs/>
          <w:color w:val="4F81BD" w:themeColor="accent1"/>
          <w:sz w:val="22"/>
          <w:szCs w:val="22"/>
          <w:shd w:val="clear" w:color="auto" w:fill="auto"/>
          <w:lang w:val="en-US" w:bidi="en-US"/>
        </w:rPr>
        <w:t>: Main AIV Surrogate Masses</w:t>
      </w:r>
    </w:p>
    <w:tbl>
      <w:tblPr>
        <w:tblStyle w:val="TableGrid"/>
        <w:tblW w:w="0" w:type="auto"/>
        <w:tblLook w:val="04A0" w:firstRow="1" w:lastRow="0" w:firstColumn="1" w:lastColumn="0" w:noHBand="0" w:noVBand="1"/>
      </w:tblPr>
      <w:tblGrid>
        <w:gridCol w:w="2605"/>
        <w:gridCol w:w="3628"/>
        <w:gridCol w:w="3117"/>
      </w:tblGrid>
      <w:tr w:rsidR="00C118A9" w:rsidRPr="000D09BB" w:rsidTr="00403AB4">
        <w:tc>
          <w:tcPr>
            <w:tcW w:w="2605" w:type="dxa"/>
          </w:tcPr>
          <w:p w:rsidR="00C118A9" w:rsidRPr="000D09BB" w:rsidRDefault="00C118A9" w:rsidP="00403AB4">
            <w:pPr>
              <w:jc w:val="center"/>
              <w:rPr>
                <w:b/>
              </w:rPr>
            </w:pPr>
            <w:r w:rsidRPr="000D09BB">
              <w:rPr>
                <w:b/>
              </w:rPr>
              <w:t>Subsystem</w:t>
            </w:r>
          </w:p>
        </w:tc>
        <w:tc>
          <w:tcPr>
            <w:tcW w:w="3628" w:type="dxa"/>
          </w:tcPr>
          <w:p w:rsidR="00C118A9" w:rsidRPr="000D09BB" w:rsidRDefault="00C118A9" w:rsidP="00403AB4">
            <w:pPr>
              <w:jc w:val="center"/>
              <w:rPr>
                <w:b/>
              </w:rPr>
            </w:pPr>
            <w:r w:rsidRPr="000D09BB">
              <w:rPr>
                <w:b/>
              </w:rPr>
              <w:t>Surrogate Mass</w:t>
            </w:r>
          </w:p>
        </w:tc>
        <w:tc>
          <w:tcPr>
            <w:tcW w:w="3117" w:type="dxa"/>
          </w:tcPr>
          <w:p w:rsidR="00C118A9" w:rsidRPr="000D09BB" w:rsidRDefault="00C118A9" w:rsidP="00403AB4">
            <w:pPr>
              <w:jc w:val="center"/>
              <w:rPr>
                <w:b/>
              </w:rPr>
            </w:pPr>
            <w:r w:rsidRPr="000D09BB">
              <w:rPr>
                <w:b/>
              </w:rPr>
              <w:t>Provider</w:t>
            </w:r>
          </w:p>
        </w:tc>
      </w:tr>
      <w:tr w:rsidR="00C118A9" w:rsidRPr="000D09BB" w:rsidTr="00403AB4">
        <w:tc>
          <w:tcPr>
            <w:tcW w:w="2605" w:type="dxa"/>
          </w:tcPr>
          <w:p w:rsidR="00C118A9" w:rsidRPr="000D09BB" w:rsidRDefault="00C118A9" w:rsidP="00403AB4">
            <w:pPr>
              <w:jc w:val="center"/>
            </w:pPr>
            <w:r w:rsidRPr="000D09BB">
              <w:t>TMA</w:t>
            </w:r>
          </w:p>
        </w:tc>
        <w:tc>
          <w:tcPr>
            <w:tcW w:w="3628" w:type="dxa"/>
          </w:tcPr>
          <w:p w:rsidR="00C118A9" w:rsidRPr="000D09BB" w:rsidRDefault="00C118A9" w:rsidP="00403AB4">
            <w:pPr>
              <w:jc w:val="center"/>
            </w:pPr>
            <w:r w:rsidRPr="000D09BB">
              <w:t xml:space="preserve">Camera </w:t>
            </w:r>
            <w:r w:rsidR="00C5774D">
              <w:t xml:space="preserve">Support </w:t>
            </w:r>
            <w:r w:rsidRPr="000D09BB">
              <w:t>Assembly</w:t>
            </w:r>
          </w:p>
        </w:tc>
        <w:tc>
          <w:tcPr>
            <w:tcW w:w="3117" w:type="dxa"/>
          </w:tcPr>
          <w:p w:rsidR="00C118A9" w:rsidRPr="000D09BB" w:rsidRDefault="00C118A9" w:rsidP="00403AB4">
            <w:pPr>
              <w:jc w:val="center"/>
            </w:pPr>
            <w:r w:rsidRPr="000D09BB">
              <w:t>TMA Contractor</w:t>
            </w:r>
          </w:p>
        </w:tc>
      </w:tr>
      <w:tr w:rsidR="00C118A9" w:rsidRPr="000D09BB" w:rsidTr="00403AB4">
        <w:tc>
          <w:tcPr>
            <w:tcW w:w="2605" w:type="dxa"/>
          </w:tcPr>
          <w:p w:rsidR="00C118A9" w:rsidRPr="000D09BB" w:rsidRDefault="00C118A9" w:rsidP="00403AB4">
            <w:pPr>
              <w:jc w:val="center"/>
            </w:pPr>
            <w:r w:rsidRPr="000D09BB">
              <w:t>TMA</w:t>
            </w:r>
          </w:p>
        </w:tc>
        <w:tc>
          <w:tcPr>
            <w:tcW w:w="3628" w:type="dxa"/>
          </w:tcPr>
          <w:p w:rsidR="00C118A9" w:rsidRPr="000D09BB" w:rsidRDefault="00C118A9" w:rsidP="00403AB4">
            <w:pPr>
              <w:jc w:val="center"/>
            </w:pPr>
            <w:r w:rsidRPr="000D09BB">
              <w:t>M2 Assembly+M2 Hexapod</w:t>
            </w:r>
          </w:p>
        </w:tc>
        <w:tc>
          <w:tcPr>
            <w:tcW w:w="3117" w:type="dxa"/>
          </w:tcPr>
          <w:p w:rsidR="00C118A9" w:rsidRPr="000D09BB" w:rsidRDefault="00C118A9" w:rsidP="00403AB4">
            <w:pPr>
              <w:jc w:val="center"/>
            </w:pPr>
            <w:r w:rsidRPr="000D09BB">
              <w:t>TMA Contractor</w:t>
            </w:r>
          </w:p>
        </w:tc>
      </w:tr>
      <w:tr w:rsidR="00C118A9" w:rsidRPr="000D09BB" w:rsidTr="00403AB4">
        <w:tc>
          <w:tcPr>
            <w:tcW w:w="2605" w:type="dxa"/>
          </w:tcPr>
          <w:p w:rsidR="00C118A9" w:rsidRPr="000D09BB" w:rsidRDefault="00C118A9" w:rsidP="00403AB4">
            <w:pPr>
              <w:jc w:val="center"/>
            </w:pPr>
            <w:r w:rsidRPr="000D09BB">
              <w:t>TMA</w:t>
            </w:r>
          </w:p>
        </w:tc>
        <w:tc>
          <w:tcPr>
            <w:tcW w:w="3628" w:type="dxa"/>
          </w:tcPr>
          <w:p w:rsidR="00C118A9" w:rsidRPr="000D09BB" w:rsidRDefault="00C118A9" w:rsidP="00403AB4">
            <w:pPr>
              <w:jc w:val="center"/>
            </w:pPr>
            <w:r w:rsidRPr="000D09BB">
              <w:t>M1M3 Assembly</w:t>
            </w:r>
          </w:p>
        </w:tc>
        <w:tc>
          <w:tcPr>
            <w:tcW w:w="3117" w:type="dxa"/>
          </w:tcPr>
          <w:p w:rsidR="00C118A9" w:rsidRPr="000D09BB" w:rsidRDefault="00C118A9" w:rsidP="00403AB4">
            <w:pPr>
              <w:jc w:val="center"/>
            </w:pPr>
            <w:r w:rsidRPr="000D09BB">
              <w:t>TMA Contractor</w:t>
            </w:r>
          </w:p>
        </w:tc>
      </w:tr>
      <w:tr w:rsidR="00C118A9" w:rsidRPr="000D09BB" w:rsidTr="00403AB4">
        <w:tc>
          <w:tcPr>
            <w:tcW w:w="2605" w:type="dxa"/>
          </w:tcPr>
          <w:p w:rsidR="00C118A9" w:rsidRPr="000D09BB" w:rsidRDefault="00C118A9" w:rsidP="00403AB4">
            <w:pPr>
              <w:jc w:val="center"/>
            </w:pPr>
            <w:r w:rsidRPr="000D09BB">
              <w:t>M2</w:t>
            </w:r>
          </w:p>
        </w:tc>
        <w:tc>
          <w:tcPr>
            <w:tcW w:w="3628" w:type="dxa"/>
          </w:tcPr>
          <w:p w:rsidR="00C118A9" w:rsidRPr="000D09BB" w:rsidRDefault="00C118A9" w:rsidP="00403AB4">
            <w:pPr>
              <w:jc w:val="center"/>
            </w:pPr>
            <w:r w:rsidRPr="000D09BB">
              <w:t>M2 Mirror</w:t>
            </w:r>
          </w:p>
        </w:tc>
        <w:tc>
          <w:tcPr>
            <w:tcW w:w="3117" w:type="dxa"/>
          </w:tcPr>
          <w:p w:rsidR="00C118A9" w:rsidRPr="000D09BB" w:rsidRDefault="00C118A9" w:rsidP="00403AB4">
            <w:pPr>
              <w:jc w:val="center"/>
            </w:pPr>
            <w:r w:rsidRPr="000D09BB">
              <w:t>M2 Contractor</w:t>
            </w:r>
          </w:p>
        </w:tc>
      </w:tr>
      <w:tr w:rsidR="00C118A9" w:rsidRPr="000D09BB" w:rsidTr="00403AB4">
        <w:tc>
          <w:tcPr>
            <w:tcW w:w="2605" w:type="dxa"/>
          </w:tcPr>
          <w:p w:rsidR="00C118A9" w:rsidRPr="000D09BB" w:rsidRDefault="00C118A9" w:rsidP="00403AB4">
            <w:pPr>
              <w:jc w:val="center"/>
            </w:pPr>
            <w:r w:rsidRPr="000D09BB">
              <w:t>M1M3</w:t>
            </w:r>
          </w:p>
        </w:tc>
        <w:tc>
          <w:tcPr>
            <w:tcW w:w="3628" w:type="dxa"/>
          </w:tcPr>
          <w:p w:rsidR="00C118A9" w:rsidRPr="000D09BB" w:rsidRDefault="00C118A9" w:rsidP="00403AB4">
            <w:pPr>
              <w:jc w:val="center"/>
            </w:pPr>
            <w:r w:rsidRPr="000D09BB">
              <w:t>M1M3 Mirror</w:t>
            </w:r>
          </w:p>
        </w:tc>
        <w:tc>
          <w:tcPr>
            <w:tcW w:w="3117" w:type="dxa"/>
          </w:tcPr>
          <w:p w:rsidR="00C118A9" w:rsidRPr="000D09BB" w:rsidRDefault="00C118A9" w:rsidP="00403AB4">
            <w:pPr>
              <w:jc w:val="center"/>
            </w:pPr>
            <w:r w:rsidRPr="000D09BB">
              <w:t>M1M3 Cell Contractor</w:t>
            </w:r>
          </w:p>
        </w:tc>
      </w:tr>
      <w:tr w:rsidR="00C118A9" w:rsidRPr="000D09BB" w:rsidTr="00403AB4">
        <w:tc>
          <w:tcPr>
            <w:tcW w:w="2605" w:type="dxa"/>
          </w:tcPr>
          <w:p w:rsidR="00C118A9" w:rsidRPr="000D09BB" w:rsidRDefault="00C118A9" w:rsidP="00403AB4">
            <w:pPr>
              <w:jc w:val="center"/>
            </w:pPr>
            <w:r w:rsidRPr="000D09BB">
              <w:t>Camera Rotator</w:t>
            </w:r>
          </w:p>
        </w:tc>
        <w:tc>
          <w:tcPr>
            <w:tcW w:w="3628" w:type="dxa"/>
          </w:tcPr>
          <w:p w:rsidR="00C118A9" w:rsidRPr="000D09BB" w:rsidRDefault="00C118A9" w:rsidP="00403AB4">
            <w:pPr>
              <w:jc w:val="center"/>
            </w:pPr>
            <w:r w:rsidRPr="000D09BB">
              <w:t>Camera</w:t>
            </w:r>
          </w:p>
        </w:tc>
        <w:tc>
          <w:tcPr>
            <w:tcW w:w="3117" w:type="dxa"/>
          </w:tcPr>
          <w:p w:rsidR="00C118A9" w:rsidRPr="000D09BB" w:rsidRDefault="00C118A9" w:rsidP="00403AB4">
            <w:pPr>
              <w:jc w:val="center"/>
            </w:pPr>
            <w:r w:rsidRPr="000D09BB">
              <w:t>Hexapod Contractor</w:t>
            </w:r>
          </w:p>
        </w:tc>
      </w:tr>
      <w:tr w:rsidR="00C118A9" w:rsidRPr="000D09BB" w:rsidTr="00403AB4">
        <w:tc>
          <w:tcPr>
            <w:tcW w:w="2605" w:type="dxa"/>
          </w:tcPr>
          <w:p w:rsidR="00C118A9" w:rsidRPr="000D09BB" w:rsidRDefault="00C118A9" w:rsidP="00403AB4">
            <w:pPr>
              <w:jc w:val="center"/>
            </w:pPr>
            <w:r w:rsidRPr="000D09BB">
              <w:t>M2 Hexapod</w:t>
            </w:r>
          </w:p>
        </w:tc>
        <w:tc>
          <w:tcPr>
            <w:tcW w:w="3628" w:type="dxa"/>
          </w:tcPr>
          <w:p w:rsidR="00C118A9" w:rsidRPr="000D09BB" w:rsidRDefault="00C118A9" w:rsidP="00403AB4">
            <w:pPr>
              <w:jc w:val="center"/>
            </w:pPr>
            <w:r w:rsidRPr="000D09BB">
              <w:t>M2 Assembly</w:t>
            </w:r>
          </w:p>
        </w:tc>
        <w:tc>
          <w:tcPr>
            <w:tcW w:w="3117" w:type="dxa"/>
          </w:tcPr>
          <w:p w:rsidR="00C118A9" w:rsidRPr="000D09BB" w:rsidRDefault="00C118A9" w:rsidP="00403AB4">
            <w:pPr>
              <w:jc w:val="center"/>
            </w:pPr>
            <w:r w:rsidRPr="000D09BB">
              <w:t>Hexapod Contractor</w:t>
            </w:r>
          </w:p>
        </w:tc>
      </w:tr>
    </w:tbl>
    <w:p w:rsidR="00C118A9" w:rsidRDefault="00C118A9" w:rsidP="00C118A9"/>
    <w:p w:rsidR="00C118A9" w:rsidRPr="000D09BB" w:rsidRDefault="00C118A9" w:rsidP="009E5411">
      <w:pPr>
        <w:jc w:val="both"/>
        <w:rPr>
          <w:lang w:val="en-US"/>
        </w:rPr>
      </w:pPr>
      <w:r>
        <w:t xml:space="preserve">The purpose of the surrogate masses is to ensure that the telescope can be balanced. </w:t>
      </w:r>
      <w:r w:rsidRPr="000D09BB">
        <w:t xml:space="preserve">Operation of the TMA </w:t>
      </w:r>
      <w:r w:rsidRPr="000D09BB">
        <w:rPr>
          <w:lang w:val="en-US"/>
        </w:rPr>
        <w:t>requires that the center of mass of the TMA and all attached equipment be precisely aligned with the TMA’s elevation axis. Any significant misalignment produces a torque which must be counteracted. When slewing or tracking this torque is counteracted by the elevations drives. When stationary this torque is counteracted by the power off brakes. If the torque capacity of either of these system is exceeded damage or a runaway condition can occur. Since a runaway condition usually result in an impact at the end of the elevation travel, it is extremely hazardous. Even if the torque does not exceed the capacity of the drive s</w:t>
      </w:r>
      <w:r>
        <w:rPr>
          <w:lang w:val="en-US"/>
        </w:rPr>
        <w:t xml:space="preserve">ystem, the extra power required to counteract out of balance </w:t>
      </w:r>
      <w:r w:rsidRPr="000D09BB">
        <w:rPr>
          <w:lang w:val="en-US"/>
        </w:rPr>
        <w:t xml:space="preserve">produces heat which can significantly degrade image quality. </w:t>
      </w:r>
    </w:p>
    <w:p w:rsidR="00C118A9" w:rsidRPr="000D09BB" w:rsidRDefault="00C118A9" w:rsidP="009E5411">
      <w:pPr>
        <w:jc w:val="both"/>
        <w:rPr>
          <w:lang w:val="en-US"/>
        </w:rPr>
      </w:pPr>
    </w:p>
    <w:p w:rsidR="00C118A9" w:rsidRPr="000D09BB" w:rsidRDefault="00C118A9" w:rsidP="009E5411">
      <w:pPr>
        <w:jc w:val="both"/>
        <w:rPr>
          <w:lang w:val="en-US"/>
        </w:rPr>
      </w:pPr>
      <w:r w:rsidRPr="000D09BB">
        <w:rPr>
          <w:lang w:val="en-US"/>
        </w:rPr>
        <w:t>The TMA has a motorized balancing system to achieve the precise balance required, however this system only has enough capacity to balance the system during displacements of the CG that would occur during normal operations. It does not have sufficient capacity to balance the TMA when major components are missing.</w:t>
      </w:r>
    </w:p>
    <w:p w:rsidR="00C118A9" w:rsidRPr="000D09BB" w:rsidRDefault="00C118A9" w:rsidP="009E5411">
      <w:pPr>
        <w:jc w:val="both"/>
        <w:rPr>
          <w:lang w:val="en-US"/>
        </w:rPr>
      </w:pPr>
    </w:p>
    <w:p w:rsidR="00C118A9" w:rsidRPr="000D09BB" w:rsidRDefault="00C118A9" w:rsidP="009E5411">
      <w:pPr>
        <w:jc w:val="both"/>
      </w:pPr>
      <w:r w:rsidRPr="000D09BB">
        <w:t xml:space="preserve">The TMA must be balanced about the elevation axis through all steps of the integration and testing process. This includes factory and site integration and testing. Any operation of the TMA that requires elevation axis motions requires this balance. To achieve this balance surrogate masses are utilized to represent the missing components. Since the purpose of these surrogate masses is to balance the TMA about its elevation axis, these surrogate masses must mimic both the CG and mass of the components they represent. Since the TMA has an on-board balancing system, the accuracy of the CG and mass combinations of the mass surrogates must be sufficient to balance the TMA within the range of the </w:t>
      </w:r>
      <w:r>
        <w:t xml:space="preserve">motorized </w:t>
      </w:r>
      <w:r w:rsidRPr="000D09BB">
        <w:t>balancing system.</w:t>
      </w:r>
    </w:p>
    <w:p w:rsidR="00C118A9" w:rsidRPr="000D09BB" w:rsidRDefault="00C118A9" w:rsidP="00C118A9"/>
    <w:p w:rsidR="00C118A9" w:rsidRPr="000D09BB" w:rsidRDefault="00C118A9" w:rsidP="00606ACD">
      <w:pPr>
        <w:numPr>
          <w:ilvl w:val="0"/>
          <w:numId w:val="26"/>
        </w:numPr>
        <w:ind w:left="540"/>
        <w:contextualSpacing/>
        <w:jc w:val="both"/>
      </w:pPr>
      <w:r w:rsidRPr="00A442D1">
        <w:rPr>
          <w:u w:val="single"/>
        </w:rPr>
        <w:t>Telescope Mount Assembly factory testing surrogates</w:t>
      </w:r>
      <w:r w:rsidRPr="000D09BB">
        <w:t>: It would be expensive, risky and impractical to test the TMA in the factory with the actual telescope components. Consequently, the TMA vendor is required to provide three surrogate mass assemblies for factory testing, which are also used for onsite validation.</w:t>
      </w:r>
    </w:p>
    <w:p w:rsidR="00C118A9" w:rsidRPr="000D09BB" w:rsidRDefault="00C118A9" w:rsidP="00606ACD">
      <w:pPr>
        <w:numPr>
          <w:ilvl w:val="1"/>
          <w:numId w:val="26"/>
        </w:numPr>
        <w:contextualSpacing/>
        <w:jc w:val="both"/>
      </w:pPr>
      <w:r w:rsidRPr="000D09BB">
        <w:t>M1M3 Mirror Cell Assembly</w:t>
      </w:r>
      <w:r>
        <w:t xml:space="preserve"> Surrogate</w:t>
      </w:r>
      <w:r>
        <w:tab/>
      </w:r>
      <w:r>
        <w:tab/>
      </w:r>
    </w:p>
    <w:p w:rsidR="00C118A9" w:rsidRPr="000D09BB" w:rsidRDefault="00C118A9" w:rsidP="00606ACD">
      <w:pPr>
        <w:numPr>
          <w:ilvl w:val="1"/>
          <w:numId w:val="26"/>
        </w:numPr>
        <w:contextualSpacing/>
        <w:jc w:val="both"/>
      </w:pPr>
      <w:r w:rsidRPr="000D09BB">
        <w:t>M2 Mirror Cell Assembly</w:t>
      </w:r>
      <w:r>
        <w:t xml:space="preserve"> &amp; </w:t>
      </w:r>
      <w:r w:rsidRPr="000D09BB">
        <w:t>hexapod</w:t>
      </w:r>
      <w:r>
        <w:t xml:space="preserve"> Surrog</w:t>
      </w:r>
      <w:r w:rsidR="00A205E7">
        <w:t>ate</w:t>
      </w:r>
      <w:r>
        <w:tab/>
      </w:r>
    </w:p>
    <w:p w:rsidR="00C118A9" w:rsidRDefault="00C118A9" w:rsidP="00606ACD">
      <w:pPr>
        <w:numPr>
          <w:ilvl w:val="1"/>
          <w:numId w:val="26"/>
        </w:numPr>
        <w:contextualSpacing/>
        <w:jc w:val="both"/>
      </w:pPr>
      <w:r w:rsidRPr="000D09BB">
        <w:t xml:space="preserve">Camera </w:t>
      </w:r>
      <w:r w:rsidR="00C5774D">
        <w:t>Support Assembly Surrogate (</w:t>
      </w:r>
      <w:r w:rsidRPr="000D09BB">
        <w:t>with hexapod and rotator</w:t>
      </w:r>
      <w:r w:rsidR="00C5774D">
        <w:t>, etc..)</w:t>
      </w:r>
    </w:p>
    <w:p w:rsidR="00C5774D" w:rsidRDefault="00C5774D" w:rsidP="00C5774D">
      <w:pPr>
        <w:contextualSpacing/>
        <w:jc w:val="both"/>
      </w:pPr>
    </w:p>
    <w:p w:rsidR="00C5774D" w:rsidRDefault="00532A75" w:rsidP="00C5774D">
      <w:pPr>
        <w:keepNext/>
        <w:contextualSpacing/>
        <w:jc w:val="center"/>
      </w:pPr>
      <w:r w:rsidRPr="00532A75">
        <w:rPr>
          <w:noProof/>
          <w:lang w:val="en-US"/>
        </w:rPr>
        <w:drawing>
          <wp:inline distT="0" distB="0" distL="0" distR="0" wp14:anchorId="24FE7459" wp14:editId="50C23D8B">
            <wp:extent cx="3683193" cy="2214578"/>
            <wp:effectExtent l="0" t="0" r="0"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a:blip r:embed="rId79" cstate="screen">
                      <a:extLst>
                        <a:ext uri="{28A0092B-C50C-407E-A947-70E740481C1C}">
                          <a14:useLocalDpi xmlns:a14="http://schemas.microsoft.com/office/drawing/2010/main"/>
                        </a:ext>
                      </a:extLst>
                    </a:blip>
                    <a:srcRect l="8905" t="11207" r="12928" b="6896"/>
                    <a:stretch>
                      <a:fillRect/>
                    </a:stretch>
                  </pic:blipFill>
                  <pic:spPr bwMode="auto">
                    <a:xfrm>
                      <a:off x="0" y="0"/>
                      <a:ext cx="3683193" cy="2214578"/>
                    </a:xfrm>
                    <a:prstGeom prst="rect">
                      <a:avLst/>
                    </a:prstGeom>
                    <a:noFill/>
                    <a:ln w="9525">
                      <a:noFill/>
                      <a:miter lim="800000"/>
                      <a:headEnd/>
                      <a:tailEnd/>
                    </a:ln>
                    <a:effectLst/>
                  </pic:spPr>
                </pic:pic>
              </a:graphicData>
            </a:graphic>
          </wp:inline>
        </w:drawing>
      </w:r>
    </w:p>
    <w:p w:rsidR="00C5774D" w:rsidRPr="000D09BB" w:rsidRDefault="00C5774D" w:rsidP="00C5774D">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38</w:t>
      </w:r>
      <w:r w:rsidR="007F02B4">
        <w:rPr>
          <w:noProof/>
        </w:rPr>
        <w:fldChar w:fldCharType="end"/>
      </w:r>
      <w:r>
        <w:t>: TMA M1M3 Assembly Surrogate</w:t>
      </w:r>
    </w:p>
    <w:p w:rsidR="00C118A9" w:rsidRPr="00D57B86" w:rsidRDefault="00C118A9" w:rsidP="00606ACD">
      <w:pPr>
        <w:numPr>
          <w:ilvl w:val="0"/>
          <w:numId w:val="26"/>
        </w:numPr>
        <w:ind w:left="540"/>
        <w:contextualSpacing/>
        <w:jc w:val="both"/>
      </w:pPr>
      <w:r w:rsidRPr="00A442D1">
        <w:rPr>
          <w:u w:val="single"/>
        </w:rPr>
        <w:t>Telescope testing with surrogate optics:</w:t>
      </w:r>
      <w:r w:rsidRPr="000D09BB">
        <w:t xml:space="preserve"> Once the performance of the TMA has been certified onsite, the factory testing surrogates are removed. The M2 hexapod and camera hexapod/rotator are installed</w:t>
      </w:r>
      <w:r>
        <w:t>, along with the surrogate camera mass</w:t>
      </w:r>
      <w:r w:rsidRPr="000D09BB">
        <w:t>. Both the M2 and M1M3 mirror cell assemblies are installed. However, at this stage these assemblies contain surrogate mirrors and not the</w:t>
      </w:r>
      <w:r>
        <w:t xml:space="preserve"> actual optics. These surrogates allow for on telescope testing of all the optical support systems</w:t>
      </w:r>
      <w:r w:rsidRPr="00EE40C8">
        <w:t xml:space="preserve"> </w:t>
      </w:r>
      <w:r>
        <w:t xml:space="preserve">without endangering the optics. These systems include the M1M3 active optics, M2 active optics, Camera hexapod/rotator and M2 hexapod. This testing also allows for the refinement of the installation and removal methods without </w:t>
      </w:r>
      <w:r w:rsidRPr="00D57B86">
        <w:t>endangering the optics</w:t>
      </w:r>
    </w:p>
    <w:p w:rsidR="00C118A9" w:rsidRDefault="00C118A9" w:rsidP="00606ACD">
      <w:pPr>
        <w:numPr>
          <w:ilvl w:val="1"/>
          <w:numId w:val="26"/>
        </w:numPr>
        <w:contextualSpacing/>
        <w:jc w:val="both"/>
      </w:pPr>
      <w:r w:rsidRPr="00A442D1">
        <w:t>M1M3 Mirror only</w:t>
      </w:r>
      <w:r>
        <w:t xml:space="preserve"> Surrogate</w:t>
      </w:r>
      <w:r>
        <w:tab/>
      </w:r>
      <w:r>
        <w:tab/>
      </w:r>
      <w:r>
        <w:tab/>
      </w:r>
    </w:p>
    <w:p w:rsidR="00C118A9" w:rsidRDefault="00C118A9" w:rsidP="00606ACD">
      <w:pPr>
        <w:numPr>
          <w:ilvl w:val="1"/>
          <w:numId w:val="26"/>
        </w:numPr>
        <w:contextualSpacing/>
        <w:jc w:val="both"/>
      </w:pPr>
      <w:r>
        <w:t>M2 Mirror only Surrogate</w:t>
      </w:r>
      <w:r>
        <w:tab/>
      </w:r>
      <w:r>
        <w:tab/>
      </w:r>
      <w:r>
        <w:tab/>
      </w:r>
      <w:r>
        <w:tab/>
      </w:r>
    </w:p>
    <w:p w:rsidR="00C5774D" w:rsidRDefault="00C118A9" w:rsidP="00606ACD">
      <w:pPr>
        <w:numPr>
          <w:ilvl w:val="1"/>
          <w:numId w:val="26"/>
        </w:numPr>
        <w:contextualSpacing/>
        <w:jc w:val="both"/>
      </w:pPr>
      <w:r>
        <w:t>Camera only Surrogate</w:t>
      </w:r>
      <w:r>
        <w:tab/>
      </w:r>
    </w:p>
    <w:p w:rsidR="00C5774D" w:rsidRDefault="00C5774D" w:rsidP="00C5774D">
      <w:pPr>
        <w:contextualSpacing/>
        <w:jc w:val="both"/>
      </w:pPr>
    </w:p>
    <w:p w:rsidR="00C5774D" w:rsidRDefault="00C5774D" w:rsidP="00C5774D">
      <w:pPr>
        <w:keepNext/>
        <w:contextualSpacing/>
        <w:jc w:val="center"/>
      </w:pPr>
      <w:r w:rsidRPr="00C5774D">
        <w:rPr>
          <w:noProof/>
          <w:lang w:val="en-US"/>
        </w:rPr>
        <w:lastRenderedPageBreak/>
        <w:drawing>
          <wp:inline distT="0" distB="0" distL="0" distR="0" wp14:anchorId="673E8FC1" wp14:editId="661DE010">
            <wp:extent cx="3238500" cy="1985160"/>
            <wp:effectExtent l="0" t="0" r="0" b="0"/>
            <wp:docPr id="1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0"/>
                    <a:stretch>
                      <a:fillRect/>
                    </a:stretch>
                  </pic:blipFill>
                  <pic:spPr>
                    <a:xfrm>
                      <a:off x="0" y="0"/>
                      <a:ext cx="3247385" cy="1990606"/>
                    </a:xfrm>
                    <a:prstGeom prst="rect">
                      <a:avLst/>
                    </a:prstGeom>
                  </pic:spPr>
                </pic:pic>
              </a:graphicData>
            </a:graphic>
          </wp:inline>
        </w:drawing>
      </w:r>
    </w:p>
    <w:p w:rsidR="00C5774D" w:rsidRDefault="00C5774D" w:rsidP="00C5774D">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39</w:t>
      </w:r>
      <w:r w:rsidR="007F02B4">
        <w:rPr>
          <w:noProof/>
        </w:rPr>
        <w:fldChar w:fldCharType="end"/>
      </w:r>
      <w:r>
        <w:t>: M2 Surrogate Mirror</w:t>
      </w:r>
    </w:p>
    <w:p w:rsidR="00C118A9" w:rsidRDefault="00C118A9" w:rsidP="00C5774D">
      <w:pPr>
        <w:contextualSpacing/>
        <w:jc w:val="both"/>
      </w:pPr>
    </w:p>
    <w:p w:rsidR="00C118A9" w:rsidRDefault="00C118A9" w:rsidP="00606ACD">
      <w:pPr>
        <w:numPr>
          <w:ilvl w:val="0"/>
          <w:numId w:val="26"/>
        </w:numPr>
        <w:ind w:left="540"/>
        <w:contextualSpacing/>
        <w:jc w:val="both"/>
      </w:pPr>
      <w:r w:rsidRPr="00A442D1">
        <w:rPr>
          <w:u w:val="single"/>
        </w:rPr>
        <w:t>Telescope general testing</w:t>
      </w:r>
      <w:r>
        <w:t xml:space="preserve">: Besides the surrogated described above an M2 mirror cell assembly surrogate is being acquired. This surrogate is required for the testing of the M2 hexapod. It will also be required if all the optical systems need to be removed simultaneously, and during interferometric testing.   </w:t>
      </w:r>
    </w:p>
    <w:p w:rsidR="00B832B9" w:rsidRPr="00D57B86" w:rsidRDefault="00C118A9" w:rsidP="00606ACD">
      <w:pPr>
        <w:numPr>
          <w:ilvl w:val="1"/>
          <w:numId w:val="26"/>
        </w:numPr>
        <w:contextualSpacing/>
        <w:jc w:val="both"/>
      </w:pPr>
      <w:r>
        <w:t>M2 Mirror Cell Assembly (no hexapod)</w:t>
      </w:r>
      <w:r>
        <w:tab/>
      </w:r>
      <w:r>
        <w:tab/>
      </w:r>
      <w:r w:rsidRPr="00D57B86">
        <w:t xml:space="preserve">   </w:t>
      </w:r>
      <w:r>
        <w:br/>
      </w:r>
    </w:p>
    <w:p w:rsidR="00B832B9" w:rsidRPr="000D09BB" w:rsidRDefault="00B832B9" w:rsidP="009E5411">
      <w:pPr>
        <w:pStyle w:val="Heading2"/>
        <w:jc w:val="both"/>
      </w:pPr>
      <w:bookmarkStart w:id="182" w:name="_Toc517109464"/>
      <w:r w:rsidRPr="000D09BB">
        <w:t>Carts</w:t>
      </w:r>
      <w:bookmarkEnd w:id="182"/>
    </w:p>
    <w:p w:rsidR="00B832B9" w:rsidRDefault="00B832B9" w:rsidP="009E5411">
      <w:pPr>
        <w:contextualSpacing/>
        <w:jc w:val="both"/>
      </w:pPr>
      <w:r>
        <w:t>Three major carts are required for the three major optical systems, M1M3 mirror cell assembly, M2 mirror cell assembly and camera support assembly.</w:t>
      </w:r>
    </w:p>
    <w:p w:rsidR="00B832B9" w:rsidRDefault="00B832B9" w:rsidP="00606ACD">
      <w:pPr>
        <w:pStyle w:val="ListParagraph"/>
        <w:numPr>
          <w:ilvl w:val="0"/>
          <w:numId w:val="27"/>
        </w:numPr>
        <w:ind w:left="540"/>
        <w:jc w:val="both"/>
      </w:pPr>
      <w:r w:rsidRPr="00A442D1">
        <w:rPr>
          <w:u w:val="single"/>
        </w:rPr>
        <w:t>M1M3 Mirror Cell Cart:</w:t>
      </w:r>
      <w:r>
        <w:t xml:space="preserve"> The M1M3 mirror cell assembly cart (M1M3 cart) rides on rails embedded in the floor to transport the ~60 tons of M1M3 mirror cell assembly and cover, between the coating chamber and the TMA. This is an electrically driven cart. This cart is required to drive the M1M3 mirror cell assembly into the TMA and then position it, with 6 degrees of freedom, so it can be fastened to the TMA. This positioning is also required to orient the M1M3 mirror cell assembly relative to the coating chamber. The M1M3 mirror cell assembly will rest on this cart during integration with the M1M3 mirror. Once the M1M3 mirror is integrated, the M1M3 mirror cell assembly will always either be attached to the TMA or supported by this cart.  This Cart is under fabrication by CAID. </w:t>
      </w:r>
    </w:p>
    <w:p w:rsidR="00C5774D" w:rsidRDefault="00C5774D" w:rsidP="00C5774D">
      <w:pPr>
        <w:jc w:val="both"/>
      </w:pPr>
    </w:p>
    <w:p w:rsidR="00C5774D" w:rsidRDefault="00C5774D" w:rsidP="00C5774D">
      <w:pPr>
        <w:keepNext/>
        <w:jc w:val="center"/>
      </w:pPr>
      <w:r w:rsidRPr="00C5774D">
        <w:rPr>
          <w:noProof/>
          <w:lang w:val="en-US"/>
        </w:rPr>
        <w:drawing>
          <wp:inline distT="0" distB="0" distL="0" distR="0" wp14:anchorId="09B57AD1" wp14:editId="12355B9A">
            <wp:extent cx="4017645" cy="1628775"/>
            <wp:effectExtent l="0" t="0" r="1905" b="9525"/>
            <wp:docPr id="1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81" cstate="print">
                      <a:extLst>
                        <a:ext uri="{28A0092B-C50C-407E-A947-70E740481C1C}">
                          <a14:useLocalDpi xmlns:a14="http://schemas.microsoft.com/office/drawing/2010/main" val="0"/>
                        </a:ext>
                      </a:extLst>
                    </a:blip>
                    <a:srcRect l="5205" t="15173" r="3751" b="19609"/>
                    <a:stretch/>
                  </pic:blipFill>
                  <pic:spPr>
                    <a:xfrm>
                      <a:off x="0" y="0"/>
                      <a:ext cx="4017645" cy="1628775"/>
                    </a:xfrm>
                    <a:prstGeom prst="rect">
                      <a:avLst/>
                    </a:prstGeom>
                  </pic:spPr>
                </pic:pic>
              </a:graphicData>
            </a:graphic>
          </wp:inline>
        </w:drawing>
      </w:r>
    </w:p>
    <w:p w:rsidR="00C5774D" w:rsidRDefault="00C5774D" w:rsidP="00C5774D">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40</w:t>
      </w:r>
      <w:r w:rsidR="007F02B4">
        <w:rPr>
          <w:noProof/>
        </w:rPr>
        <w:fldChar w:fldCharType="end"/>
      </w:r>
      <w:r>
        <w:t>: M1M3 Mirror Cart supporting the M1M3 cell</w:t>
      </w:r>
    </w:p>
    <w:p w:rsidR="00C5774D" w:rsidRDefault="00C5774D" w:rsidP="00C5774D">
      <w:pPr>
        <w:jc w:val="both"/>
      </w:pPr>
    </w:p>
    <w:p w:rsidR="00B832B9" w:rsidRDefault="00B832B9" w:rsidP="00606ACD">
      <w:pPr>
        <w:pStyle w:val="ListParagraph"/>
        <w:numPr>
          <w:ilvl w:val="0"/>
          <w:numId w:val="27"/>
        </w:numPr>
        <w:ind w:left="540"/>
        <w:jc w:val="both"/>
      </w:pPr>
      <w:r w:rsidRPr="007B0C46">
        <w:rPr>
          <w:u w:val="single"/>
        </w:rPr>
        <w:lastRenderedPageBreak/>
        <w:t>M2 Mirror Cell Cart:</w:t>
      </w:r>
      <w:r>
        <w:t xml:space="preserve"> The M2 mirror cell assembly cart (M2 cart) will be used to transport the 5 tons, M2 mirror cell assembly between the coating area and the TMA. As a result of its significantly less mass and size than the M1M3 mirror cell assembly, the M2 cart uses pneumatic tires and is pushed / towed by power tugs. This allows for the M2 cart, with or without the M2 mirror cell assembly, to be conveniently positioned within the support building or dome lower enclosure. This cart has the capability to rotate the M2 mirror cell assembly 360 degrees about the elevation axis. This allows the mirror to be integrated into the cell in the traditional optical surface upward position. The M2 mirror cell assembly can then be rotated to any orientation for testing or removal. For coating, the M2 is oriented with the optical surface upward. A mirror lifter, attached to a crane, then removed the M2 mirror from its cell and deposits it in the lower enclosure of the coating chamber. For installation on the TMA the M2 mirror cell assembly is oriented with the optical axis horizontal. It is removed by the dome crane and transferred to the TMA. Since the cart is required for testing of the M2 mirror system it is provided by the M2 mirror cell assembly contractor, Harris.</w:t>
      </w:r>
      <w:r>
        <w:br/>
      </w:r>
    </w:p>
    <w:p w:rsidR="00B832B9" w:rsidRPr="000D09BB" w:rsidRDefault="00B832B9" w:rsidP="00606ACD">
      <w:pPr>
        <w:pStyle w:val="ListParagraph"/>
        <w:numPr>
          <w:ilvl w:val="0"/>
          <w:numId w:val="27"/>
        </w:numPr>
        <w:ind w:left="540"/>
        <w:jc w:val="both"/>
      </w:pPr>
      <w:r w:rsidRPr="007B0C46">
        <w:rPr>
          <w:u w:val="single"/>
        </w:rPr>
        <w:t>Camera Support Assembly:</w:t>
      </w:r>
      <w:r>
        <w:t xml:space="preserve"> The camera support assembly cart is used to integrate and transport the camera support assembly, which includes the camera, camera hexapod / rotator, integrating structure, camera cable wrap and some electronics and thermal control equipment. All of these components are assembly together and tested, as a unit, before installation of this unit onto the TMA. This unit is attached either the TMA or the Camera support assembly by fastening to the integrating structure. This cart is similar to the M2 cart in that it uses pneumatic tires and is pushed / towed by power tugs. All the components are assembled in the optical axis horizontal configuration. The assembled camera support assembly is installed and removed in this orientation. Consequently, this cart does not have any capability of rotating the camera support assembly for testing. However, since the camera is supported by the camera hexapod/rotator which can change the gravitational orientation of the camera during testing if required. This item has not yet been awarded to a contractor.</w:t>
      </w:r>
    </w:p>
    <w:p w:rsidR="00C118A9" w:rsidRDefault="00C118A9" w:rsidP="00C9034F"/>
    <w:p w:rsidR="00B832B9" w:rsidRPr="000D09BB" w:rsidRDefault="00B832B9" w:rsidP="00626008">
      <w:pPr>
        <w:pStyle w:val="Heading2"/>
      </w:pPr>
      <w:bookmarkStart w:id="183" w:name="_Toc517109465"/>
      <w:r w:rsidRPr="000D09BB">
        <w:t>Lifting Equipment</w:t>
      </w:r>
      <w:bookmarkEnd w:id="183"/>
    </w:p>
    <w:p w:rsidR="00B832B9" w:rsidRDefault="00B832B9" w:rsidP="00B832B9">
      <w:r>
        <w:t>The main lifting equipment is summarized in table 2.</w:t>
      </w:r>
    </w:p>
    <w:p w:rsidR="00B832B9" w:rsidRDefault="00B832B9" w:rsidP="00B832B9"/>
    <w:p w:rsidR="00B832B9" w:rsidRPr="007B6F2D" w:rsidRDefault="00B832B9" w:rsidP="00B832B9">
      <w:pPr>
        <w:pStyle w:val="Caption"/>
        <w:keepNext/>
        <w:rPr>
          <w:sz w:val="22"/>
          <w:szCs w:val="22"/>
        </w:rPr>
      </w:pPr>
      <w:r w:rsidRPr="007B6F2D">
        <w:rPr>
          <w:sz w:val="22"/>
          <w:szCs w:val="22"/>
        </w:rPr>
        <w:t xml:space="preserve">Table </w:t>
      </w:r>
      <w:r w:rsidRPr="007B6F2D">
        <w:rPr>
          <w:sz w:val="22"/>
          <w:szCs w:val="22"/>
        </w:rPr>
        <w:fldChar w:fldCharType="begin"/>
      </w:r>
      <w:r w:rsidRPr="007B6F2D">
        <w:rPr>
          <w:sz w:val="22"/>
          <w:szCs w:val="22"/>
        </w:rPr>
        <w:instrText xml:space="preserve"> SEQ Table \* ARABIC </w:instrText>
      </w:r>
      <w:r w:rsidRPr="007B6F2D">
        <w:rPr>
          <w:sz w:val="22"/>
          <w:szCs w:val="22"/>
        </w:rPr>
        <w:fldChar w:fldCharType="separate"/>
      </w:r>
      <w:r w:rsidR="00405446">
        <w:rPr>
          <w:noProof/>
          <w:sz w:val="22"/>
          <w:szCs w:val="22"/>
        </w:rPr>
        <w:t>2</w:t>
      </w:r>
      <w:r w:rsidRPr="007B6F2D">
        <w:rPr>
          <w:sz w:val="22"/>
          <w:szCs w:val="22"/>
        </w:rPr>
        <w:fldChar w:fldCharType="end"/>
      </w:r>
      <w:r w:rsidRPr="007B6F2D">
        <w:rPr>
          <w:sz w:val="22"/>
          <w:szCs w:val="22"/>
        </w:rPr>
        <w:t>: Main AIV Handling Equipment</w:t>
      </w:r>
    </w:p>
    <w:tbl>
      <w:tblPr>
        <w:tblStyle w:val="TableGrid"/>
        <w:tblW w:w="0" w:type="auto"/>
        <w:tblLook w:val="04A0" w:firstRow="1" w:lastRow="0" w:firstColumn="1" w:lastColumn="0" w:noHBand="0" w:noVBand="1"/>
      </w:tblPr>
      <w:tblGrid>
        <w:gridCol w:w="3116"/>
        <w:gridCol w:w="3117"/>
        <w:gridCol w:w="3117"/>
      </w:tblGrid>
      <w:tr w:rsidR="00B832B9" w:rsidTr="00403AB4">
        <w:tc>
          <w:tcPr>
            <w:tcW w:w="3116" w:type="dxa"/>
          </w:tcPr>
          <w:p w:rsidR="00B832B9" w:rsidRPr="00DE528F" w:rsidRDefault="00B832B9" w:rsidP="00403AB4">
            <w:pPr>
              <w:jc w:val="center"/>
              <w:rPr>
                <w:b/>
              </w:rPr>
            </w:pPr>
            <w:r w:rsidRPr="00DE528F">
              <w:rPr>
                <w:b/>
              </w:rPr>
              <w:t>Subsystem</w:t>
            </w:r>
          </w:p>
        </w:tc>
        <w:tc>
          <w:tcPr>
            <w:tcW w:w="3117" w:type="dxa"/>
          </w:tcPr>
          <w:p w:rsidR="00B832B9" w:rsidRPr="00DE528F" w:rsidRDefault="00B832B9" w:rsidP="00403AB4">
            <w:pPr>
              <w:jc w:val="center"/>
              <w:rPr>
                <w:b/>
              </w:rPr>
            </w:pPr>
            <w:r>
              <w:rPr>
                <w:b/>
              </w:rPr>
              <w:t>Handling Equipment</w:t>
            </w:r>
          </w:p>
        </w:tc>
        <w:tc>
          <w:tcPr>
            <w:tcW w:w="3117" w:type="dxa"/>
          </w:tcPr>
          <w:p w:rsidR="00B832B9" w:rsidRPr="00DE528F" w:rsidRDefault="00B832B9" w:rsidP="00403AB4">
            <w:pPr>
              <w:jc w:val="center"/>
              <w:rPr>
                <w:b/>
              </w:rPr>
            </w:pPr>
            <w:r w:rsidRPr="00DE528F">
              <w:rPr>
                <w:b/>
              </w:rPr>
              <w:t>Provider</w:t>
            </w:r>
          </w:p>
        </w:tc>
      </w:tr>
      <w:tr w:rsidR="00B832B9" w:rsidTr="00403AB4">
        <w:tc>
          <w:tcPr>
            <w:tcW w:w="3116" w:type="dxa"/>
          </w:tcPr>
          <w:p w:rsidR="00B832B9" w:rsidRDefault="00B832B9" w:rsidP="00403AB4">
            <w:pPr>
              <w:jc w:val="center"/>
            </w:pPr>
            <w:r>
              <w:t>M2 Mirror</w:t>
            </w:r>
          </w:p>
        </w:tc>
        <w:tc>
          <w:tcPr>
            <w:tcW w:w="3117" w:type="dxa"/>
          </w:tcPr>
          <w:p w:rsidR="00B832B9" w:rsidRDefault="00B832B9" w:rsidP="00403AB4">
            <w:pPr>
              <w:jc w:val="center"/>
            </w:pPr>
            <w:r>
              <w:t>M2 Mirror Lifter</w:t>
            </w:r>
          </w:p>
        </w:tc>
        <w:tc>
          <w:tcPr>
            <w:tcW w:w="3117" w:type="dxa"/>
          </w:tcPr>
          <w:p w:rsidR="00B832B9" w:rsidRDefault="00B832B9" w:rsidP="00403AB4">
            <w:pPr>
              <w:jc w:val="center"/>
            </w:pPr>
            <w:r>
              <w:t>M2 Contractor</w:t>
            </w:r>
          </w:p>
        </w:tc>
      </w:tr>
      <w:tr w:rsidR="00B832B9" w:rsidTr="00403AB4">
        <w:tc>
          <w:tcPr>
            <w:tcW w:w="3116" w:type="dxa"/>
          </w:tcPr>
          <w:p w:rsidR="00B832B9" w:rsidRDefault="00B832B9" w:rsidP="00403AB4">
            <w:pPr>
              <w:jc w:val="center"/>
            </w:pPr>
            <w:r>
              <w:t>M1M3 Mirror</w:t>
            </w:r>
          </w:p>
        </w:tc>
        <w:tc>
          <w:tcPr>
            <w:tcW w:w="3117" w:type="dxa"/>
          </w:tcPr>
          <w:p w:rsidR="00B832B9" w:rsidRDefault="00B832B9" w:rsidP="00403AB4">
            <w:pPr>
              <w:jc w:val="center"/>
            </w:pPr>
            <w:r>
              <w:t>M1M3 Mirror Lifter</w:t>
            </w:r>
          </w:p>
        </w:tc>
        <w:tc>
          <w:tcPr>
            <w:tcW w:w="3117" w:type="dxa"/>
          </w:tcPr>
          <w:p w:rsidR="00B832B9" w:rsidRDefault="00B832B9" w:rsidP="00403AB4">
            <w:pPr>
              <w:jc w:val="center"/>
            </w:pPr>
            <w:r>
              <w:t>M1M3 Mirror Contractor</w:t>
            </w:r>
          </w:p>
        </w:tc>
      </w:tr>
      <w:tr w:rsidR="00B832B9" w:rsidTr="00403AB4">
        <w:tc>
          <w:tcPr>
            <w:tcW w:w="3116" w:type="dxa"/>
          </w:tcPr>
          <w:p w:rsidR="00B832B9" w:rsidRDefault="00B832B9" w:rsidP="00403AB4">
            <w:pPr>
              <w:jc w:val="center"/>
            </w:pPr>
            <w:r>
              <w:t>Camera</w:t>
            </w:r>
          </w:p>
        </w:tc>
        <w:tc>
          <w:tcPr>
            <w:tcW w:w="3117" w:type="dxa"/>
          </w:tcPr>
          <w:p w:rsidR="00B832B9" w:rsidRDefault="00B832B9" w:rsidP="00403AB4">
            <w:pPr>
              <w:jc w:val="center"/>
            </w:pPr>
            <w:r>
              <w:t xml:space="preserve">Camera </w:t>
            </w:r>
            <w:r w:rsidR="00C5774D">
              <w:t xml:space="preserve">Support </w:t>
            </w:r>
            <w:r>
              <w:t>Lifter</w:t>
            </w:r>
          </w:p>
        </w:tc>
        <w:tc>
          <w:tcPr>
            <w:tcW w:w="3117" w:type="dxa"/>
          </w:tcPr>
          <w:p w:rsidR="00B832B9" w:rsidRDefault="00B832B9" w:rsidP="00403AB4">
            <w:pPr>
              <w:jc w:val="center"/>
            </w:pPr>
            <w:r>
              <w:t>TMA Contractor</w:t>
            </w:r>
          </w:p>
        </w:tc>
      </w:tr>
      <w:tr w:rsidR="00B832B9" w:rsidTr="00403AB4">
        <w:tc>
          <w:tcPr>
            <w:tcW w:w="3116" w:type="dxa"/>
          </w:tcPr>
          <w:p w:rsidR="00B832B9" w:rsidRDefault="00B832B9" w:rsidP="00403AB4">
            <w:pPr>
              <w:jc w:val="center"/>
            </w:pPr>
            <w:r>
              <w:t>M2 Assembly</w:t>
            </w:r>
          </w:p>
        </w:tc>
        <w:tc>
          <w:tcPr>
            <w:tcW w:w="3117" w:type="dxa"/>
          </w:tcPr>
          <w:p w:rsidR="00B832B9" w:rsidRDefault="00B832B9" w:rsidP="00403AB4">
            <w:pPr>
              <w:jc w:val="center"/>
            </w:pPr>
            <w:r>
              <w:t>M2 Cart</w:t>
            </w:r>
          </w:p>
        </w:tc>
        <w:tc>
          <w:tcPr>
            <w:tcW w:w="3117" w:type="dxa"/>
          </w:tcPr>
          <w:p w:rsidR="00B832B9" w:rsidRDefault="00B832B9" w:rsidP="00403AB4">
            <w:pPr>
              <w:jc w:val="center"/>
            </w:pPr>
            <w:r>
              <w:t>M2 Contractor</w:t>
            </w:r>
          </w:p>
        </w:tc>
      </w:tr>
      <w:tr w:rsidR="00B832B9" w:rsidTr="00403AB4">
        <w:tc>
          <w:tcPr>
            <w:tcW w:w="3116" w:type="dxa"/>
          </w:tcPr>
          <w:p w:rsidR="00B832B9" w:rsidRDefault="00B832B9" w:rsidP="00403AB4">
            <w:pPr>
              <w:jc w:val="center"/>
            </w:pPr>
            <w:r>
              <w:t>M1M3 Assembly</w:t>
            </w:r>
          </w:p>
        </w:tc>
        <w:tc>
          <w:tcPr>
            <w:tcW w:w="3117" w:type="dxa"/>
          </w:tcPr>
          <w:p w:rsidR="00B832B9" w:rsidRDefault="00B832B9" w:rsidP="00403AB4">
            <w:pPr>
              <w:jc w:val="center"/>
            </w:pPr>
            <w:r>
              <w:t>M1M3 Cart</w:t>
            </w:r>
          </w:p>
        </w:tc>
        <w:tc>
          <w:tcPr>
            <w:tcW w:w="3117" w:type="dxa"/>
          </w:tcPr>
          <w:p w:rsidR="00B832B9" w:rsidRDefault="00B832B9" w:rsidP="00403AB4">
            <w:pPr>
              <w:jc w:val="center"/>
            </w:pPr>
            <w:r>
              <w:t>M1M3 Cell Contractor</w:t>
            </w:r>
          </w:p>
        </w:tc>
      </w:tr>
      <w:tr w:rsidR="00B832B9" w:rsidTr="00403AB4">
        <w:tc>
          <w:tcPr>
            <w:tcW w:w="3116" w:type="dxa"/>
          </w:tcPr>
          <w:p w:rsidR="00B832B9" w:rsidRDefault="00B832B9" w:rsidP="00403AB4">
            <w:pPr>
              <w:jc w:val="center"/>
            </w:pPr>
            <w:r>
              <w:t>Camera Assembly</w:t>
            </w:r>
          </w:p>
        </w:tc>
        <w:tc>
          <w:tcPr>
            <w:tcW w:w="3117" w:type="dxa"/>
          </w:tcPr>
          <w:p w:rsidR="00B832B9" w:rsidRDefault="00B832B9" w:rsidP="00403AB4">
            <w:pPr>
              <w:jc w:val="center"/>
            </w:pPr>
            <w:r>
              <w:t>Camera Cart</w:t>
            </w:r>
          </w:p>
        </w:tc>
        <w:tc>
          <w:tcPr>
            <w:tcW w:w="3117" w:type="dxa"/>
          </w:tcPr>
          <w:p w:rsidR="00B832B9" w:rsidRDefault="00B832B9" w:rsidP="00403AB4">
            <w:pPr>
              <w:jc w:val="center"/>
            </w:pPr>
            <w:r>
              <w:t>LSST</w:t>
            </w:r>
          </w:p>
        </w:tc>
      </w:tr>
    </w:tbl>
    <w:p w:rsidR="00B832B9" w:rsidRDefault="00B832B9" w:rsidP="00B832B9"/>
    <w:p w:rsidR="00B832B9" w:rsidRDefault="00B832B9" w:rsidP="009E5411">
      <w:pPr>
        <w:jc w:val="both"/>
      </w:pPr>
      <w:r>
        <w:t xml:space="preserve">There is a large 60 metric ton overhead bridge crane in the facility support building which </w:t>
      </w:r>
      <w:r>
        <w:lastRenderedPageBreak/>
        <w:t>is capably of covering most of the area of the main floor. This crane has sufficient capacity to move the entire M1M3 mirror cell assembly if necessary. The dome has a similar crane but with a lower capacity of only 18 metric tons. The coverage of the dome crane, combined with the rotation of the dome provides coverage over the entire floor of the enclosure. Both of the cranes have precision motion controls. In general these cranes use standing slings, spreader bars, etc during lifting, however, several specific lifting fixtures are required for telescope integration.</w:t>
      </w:r>
    </w:p>
    <w:p w:rsidR="00CC590E" w:rsidRDefault="00CC590E" w:rsidP="009E5411">
      <w:pPr>
        <w:jc w:val="both"/>
      </w:pPr>
    </w:p>
    <w:p w:rsidR="00B832B9" w:rsidRDefault="00B832B9" w:rsidP="00606ACD">
      <w:pPr>
        <w:pStyle w:val="ListParagraph"/>
        <w:numPr>
          <w:ilvl w:val="0"/>
          <w:numId w:val="28"/>
        </w:numPr>
        <w:ind w:left="540"/>
        <w:jc w:val="both"/>
      </w:pPr>
      <w:r w:rsidRPr="00A442D1">
        <w:rPr>
          <w:u w:val="single"/>
        </w:rPr>
        <w:t>M1M3 Lifting fixture / spreader bar</w:t>
      </w:r>
      <w:r>
        <w:rPr>
          <w:u w:val="single"/>
        </w:rPr>
        <w:t>:</w:t>
      </w:r>
      <w:r>
        <w:t xml:space="preserve"> The M1M3 is removed from it transport container and moved to the M1M3 mirror cell through the use of a vacuum lifter. This vacuum lifter attaches to the optical surface of the M1M3 mirror by a series of large vacuum cups. A crane is then used to lift the combined vacuum lifter and M1M3 mirror. This vacuum lifter was developed by the University of Arizona Mirror lab for use in their facility. Since this facility is specifically designed for integrating large optical system, it has a very large overhead height which facilitates the use of this vacuum lifter. When the lifter is used at the LSST site for the one time integration a custom 6 point spreader bar will be required to accommodate the lifter with the facilities reduced overhead height. The contract for this spreader bar has not yet been awarded.</w:t>
      </w:r>
    </w:p>
    <w:p w:rsidR="00C5774D" w:rsidRDefault="00C5774D" w:rsidP="00C5774D">
      <w:pPr>
        <w:jc w:val="both"/>
      </w:pPr>
    </w:p>
    <w:p w:rsidR="00C5774D" w:rsidRDefault="00C5774D" w:rsidP="00C5774D">
      <w:pPr>
        <w:keepNext/>
        <w:jc w:val="center"/>
      </w:pPr>
      <w:r w:rsidRPr="00C5774D">
        <w:rPr>
          <w:noProof/>
          <w:lang w:val="en-US"/>
        </w:rPr>
        <w:drawing>
          <wp:inline distT="0" distB="0" distL="0" distR="0" wp14:anchorId="3B5A3FC5" wp14:editId="104D3572">
            <wp:extent cx="3769701" cy="2333625"/>
            <wp:effectExtent l="0" t="0" r="2540" b="0"/>
            <wp:docPr id="1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82" cstate="print">
                      <a:extLst>
                        <a:ext uri="{28A0092B-C50C-407E-A947-70E740481C1C}">
                          <a14:useLocalDpi xmlns:a14="http://schemas.microsoft.com/office/drawing/2010/main" val="0"/>
                        </a:ext>
                      </a:extLst>
                    </a:blip>
                    <a:srcRect l="19134" r="3089" b="35539"/>
                    <a:stretch/>
                  </pic:blipFill>
                  <pic:spPr>
                    <a:xfrm>
                      <a:off x="0" y="0"/>
                      <a:ext cx="3779923" cy="2339953"/>
                    </a:xfrm>
                    <a:prstGeom prst="rect">
                      <a:avLst/>
                    </a:prstGeom>
                  </pic:spPr>
                </pic:pic>
              </a:graphicData>
            </a:graphic>
          </wp:inline>
        </w:drawing>
      </w:r>
    </w:p>
    <w:p w:rsidR="00C5774D" w:rsidRDefault="00C5774D" w:rsidP="00C5774D">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41</w:t>
      </w:r>
      <w:r w:rsidR="007F02B4">
        <w:rPr>
          <w:noProof/>
        </w:rPr>
        <w:fldChar w:fldCharType="end"/>
      </w:r>
      <w:r>
        <w:t>: M1M3 Lifter on top of M1M3 Mirror</w:t>
      </w:r>
    </w:p>
    <w:p w:rsidR="00C5774D" w:rsidRDefault="00C5774D" w:rsidP="00C5774D">
      <w:pPr>
        <w:jc w:val="both"/>
      </w:pPr>
    </w:p>
    <w:p w:rsidR="00B832B9" w:rsidRDefault="00B832B9" w:rsidP="00606ACD">
      <w:pPr>
        <w:pStyle w:val="ListParagraph"/>
        <w:numPr>
          <w:ilvl w:val="0"/>
          <w:numId w:val="28"/>
        </w:numPr>
        <w:ind w:left="540"/>
        <w:jc w:val="both"/>
      </w:pPr>
      <w:r w:rsidRPr="00DF6A3A">
        <w:rPr>
          <w:u w:val="single"/>
        </w:rPr>
        <w:t>M2 Mirror Lifting Fixture:</w:t>
      </w:r>
      <w:r>
        <w:t xml:space="preserve"> Unlike the M1M3 which remains in its cell during the coating process, the M2 mirror is removed from its cell and placed inside the lower </w:t>
      </w:r>
      <w:r w:rsidR="00C5774D">
        <w:t>vessel of the coating chamber</w:t>
      </w:r>
      <w:r>
        <w:t xml:space="preserve"> during coating. To accomplish this, the M2 mirror cell assembly is transferred to the M2 cart and rotated to the optical surface upward orientation. The M2 Mirror Lifting Fixture is attached to the six tangent link mounts on the M2 mirror perimeter. The bridge crane is then used to lift the M2 mirror out of its cell and relocate it to the coating chamber lower enclosure. Since the M2 vendor (Harris) requires this fixture to move the M2 mirror during the figuring process, they are providing this lifting fixture.  </w:t>
      </w:r>
    </w:p>
    <w:p w:rsidR="00B832B9" w:rsidRDefault="00B832B9" w:rsidP="00606ACD">
      <w:pPr>
        <w:pStyle w:val="ListParagraph"/>
        <w:numPr>
          <w:ilvl w:val="0"/>
          <w:numId w:val="28"/>
        </w:numPr>
        <w:ind w:left="540"/>
        <w:jc w:val="both"/>
      </w:pPr>
      <w:r>
        <w:rPr>
          <w:u w:val="single"/>
        </w:rPr>
        <w:t>M2 Mirror Cell Assembly Lifting Fixture:</w:t>
      </w:r>
      <w:r>
        <w:t xml:space="preserve"> Installation of the M2 mirror cell assembly onto the TMA is the procedure that limits the minimum height of the Dome crane. </w:t>
      </w:r>
      <w:r>
        <w:lastRenderedPageBreak/>
        <w:t>The minimum height of the Dome crane limits the minimum height of the Dome. Consequently, rather than use standard riggin</w:t>
      </w:r>
      <w:r w:rsidR="00C5774D">
        <w:t>g which would require an ~ 0.5</w:t>
      </w:r>
      <w:r>
        <w:t xml:space="preserve"> meter increase in the dome / dome crane height a custom fixture will need to be produced which attaches directly to the M2 mirror cell assembly. The fixture is not yet under contract.  </w:t>
      </w:r>
    </w:p>
    <w:p w:rsidR="00C5774D" w:rsidRDefault="00B832B9" w:rsidP="00606ACD">
      <w:pPr>
        <w:pStyle w:val="ListParagraph"/>
        <w:numPr>
          <w:ilvl w:val="0"/>
          <w:numId w:val="28"/>
        </w:numPr>
        <w:ind w:left="540"/>
        <w:jc w:val="both"/>
      </w:pPr>
      <w:r w:rsidRPr="00253B50">
        <w:rPr>
          <w:u w:val="single"/>
        </w:rPr>
        <w:t>Camera Support Assembly Lifting Fixture:</w:t>
      </w:r>
      <w:r>
        <w:t xml:space="preserve"> A camera support assemble lifting fixture (lifting fixture) is used to transport the camera support assembly</w:t>
      </w:r>
      <w:r w:rsidR="00C5774D">
        <w:t>, by crane, between the Camera S</w:t>
      </w:r>
      <w:r>
        <w:t xml:space="preserve">upport Assembly Cart and the TMA. The optical axis of the camera is held horizontal during this process. This fixture is bolted to the integrating structure of the Camera Support Assembly, while it is still attached to the Camera Support Assembly Cart. A crane is then attached to the lifting fixture, and the integrating structure is unfastened from the Camera Support Assembly Cart. The Dome crane is then used to transport and install the Camera Support Assembly into the TMA. The Integrating structure is fastened onto the TMA and the Lifting Fixture is unfastened and removed. Installation of the Camera Support Assembly into the TMA requires that the CG of the crane hook attachment, the Camera Support Assembly and the lifting fixture are all vertically aligned when the Camera Support Assembly and the lifting fixture are assembled. This prevents the rotation of the optical axis of the camera away from horizontal during the process. It also keep the lifting fixture to integrating structure interface aligned for installation and removal of the lifting fixture. This lifting fixture is provided by the TMA vendor EA. </w:t>
      </w:r>
    </w:p>
    <w:p w:rsidR="00C5774D" w:rsidRDefault="00C5774D" w:rsidP="00C5774D">
      <w:pPr>
        <w:jc w:val="both"/>
      </w:pPr>
    </w:p>
    <w:p w:rsidR="00C5774D" w:rsidRDefault="00C5774D" w:rsidP="00C5774D">
      <w:pPr>
        <w:keepNext/>
        <w:jc w:val="center"/>
      </w:pPr>
      <w:r w:rsidRPr="00C5774D">
        <w:rPr>
          <w:noProof/>
          <w:lang w:val="en-US"/>
        </w:rPr>
        <w:drawing>
          <wp:inline distT="0" distB="0" distL="0" distR="0" wp14:anchorId="487DAF5A" wp14:editId="18BCE6D7">
            <wp:extent cx="3905250" cy="2373080"/>
            <wp:effectExtent l="0" t="0" r="0" b="8255"/>
            <wp:docPr id="1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flipH="1">
                      <a:off x="0" y="0"/>
                      <a:ext cx="3923152" cy="2383958"/>
                    </a:xfrm>
                    <a:prstGeom prst="rect">
                      <a:avLst/>
                    </a:prstGeom>
                  </pic:spPr>
                </pic:pic>
              </a:graphicData>
            </a:graphic>
          </wp:inline>
        </w:drawing>
      </w:r>
    </w:p>
    <w:p w:rsidR="00B832B9" w:rsidRPr="006121CB" w:rsidRDefault="00C5774D" w:rsidP="00C5774D">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42</w:t>
      </w:r>
      <w:r w:rsidR="007F02B4">
        <w:rPr>
          <w:noProof/>
        </w:rPr>
        <w:fldChar w:fldCharType="end"/>
      </w:r>
      <w:r>
        <w:t>: Camera Lifter with zoom on Balancing Mechanism</w:t>
      </w:r>
    </w:p>
    <w:p w:rsidR="00B832B9" w:rsidRPr="000D09BB" w:rsidRDefault="00B832B9" w:rsidP="009E5411">
      <w:pPr>
        <w:pStyle w:val="Heading2"/>
        <w:jc w:val="both"/>
      </w:pPr>
      <w:bookmarkStart w:id="184" w:name="_Toc517109466"/>
      <w:r w:rsidRPr="000D09BB">
        <w:t>Test Stands</w:t>
      </w:r>
      <w:bookmarkEnd w:id="184"/>
    </w:p>
    <w:p w:rsidR="00B832B9" w:rsidRDefault="00B832B9" w:rsidP="009E5411">
      <w:pPr>
        <w:jc w:val="both"/>
      </w:pPr>
      <w:r>
        <w:t>To demonstrate that they meet their requirements, all the mechanisms of the active optics system require extensive testing. This includes the components of the M1M3 mirror support system, M2 mirror Support System and Hexapods/Rotators. Each type of component requires a test stand that can verify the components performance while mimicking the operational installation.</w:t>
      </w:r>
    </w:p>
    <w:p w:rsidR="00B832B9" w:rsidRPr="00A442D1" w:rsidRDefault="00B832B9" w:rsidP="00606ACD">
      <w:pPr>
        <w:pStyle w:val="ListParagraph"/>
        <w:numPr>
          <w:ilvl w:val="0"/>
          <w:numId w:val="29"/>
        </w:numPr>
        <w:ind w:left="540"/>
        <w:jc w:val="both"/>
        <w:rPr>
          <w:u w:val="single"/>
        </w:rPr>
      </w:pPr>
      <w:r w:rsidRPr="00A442D1">
        <w:rPr>
          <w:u w:val="single"/>
        </w:rPr>
        <w:t xml:space="preserve">M1M3 Mirror Support </w:t>
      </w:r>
      <w:r>
        <w:rPr>
          <w:u w:val="single"/>
        </w:rPr>
        <w:t>S</w:t>
      </w:r>
      <w:r w:rsidRPr="00A442D1">
        <w:rPr>
          <w:u w:val="single"/>
        </w:rPr>
        <w:t>ystem</w:t>
      </w:r>
      <w:r>
        <w:rPr>
          <w:u w:val="single"/>
        </w:rPr>
        <w:t xml:space="preserve"> Test Stands</w:t>
      </w:r>
      <w:r w:rsidRPr="00A442D1">
        <w:rPr>
          <w:u w:val="single"/>
        </w:rPr>
        <w:t>:</w:t>
      </w:r>
      <w:r>
        <w:t xml:space="preserve"> The M1M3 mirror support system is principally comprised of its pneumatic figure control actuators (actuators), and its hardpoints. The pneumatic figure control actuators support the mirror against </w:t>
      </w:r>
      <w:r>
        <w:lastRenderedPageBreak/>
        <w:t>gravity, wind, dynamic, etc. loads. The 6 rigid hardpoints form a large hexapod and control the position of the M1M3 mirror relative to its mirror cell. Although there are various types of actuators only a single actuator test stand design is required to test any one of them. Multiple copies of this design may be produced to increase the testing rate of the large number of actuators. A single test stand is used to test the hard points. These test stands are being provided by LSST PO</w:t>
      </w:r>
    </w:p>
    <w:p w:rsidR="00B832B9" w:rsidRPr="00C5774D" w:rsidRDefault="00B832B9" w:rsidP="00606ACD">
      <w:pPr>
        <w:pStyle w:val="ListParagraph"/>
        <w:numPr>
          <w:ilvl w:val="0"/>
          <w:numId w:val="29"/>
        </w:numPr>
        <w:ind w:left="540"/>
        <w:jc w:val="both"/>
        <w:rPr>
          <w:u w:val="single"/>
        </w:rPr>
      </w:pPr>
      <w:r w:rsidRPr="00A442D1">
        <w:rPr>
          <w:u w:val="single"/>
        </w:rPr>
        <w:t>M2 Mirror Support System Test Stands:</w:t>
      </w:r>
      <w:r>
        <w:t xml:space="preserve"> The M2 mirror support system is principally composed of electromechanical figure control actuators (actuators) and electromechanical tangent links. The actuators provide support in the optical axis direction and the tangent links provide support in the transverse directions. Positioning is accomplished by operating 3 axial actuators and three tangent links displacement controlled. The rest of the actuators and tangent links are operated force controlled to support the M2 mirror and control its figure. Both the axial actuators and the tangent links require test fixtures. Since these items are produced and tested at the vendor’s (Harris) facility, they are providing these fixtures. These fixtures will be transferred to the LSST PO at the completion of the project.</w:t>
      </w:r>
    </w:p>
    <w:p w:rsidR="00C5774D" w:rsidRDefault="00C5774D" w:rsidP="00C5774D">
      <w:pPr>
        <w:jc w:val="both"/>
        <w:rPr>
          <w:u w:val="single"/>
        </w:rPr>
      </w:pPr>
    </w:p>
    <w:p w:rsidR="00C5774D" w:rsidRDefault="00C5774D" w:rsidP="00C5774D">
      <w:pPr>
        <w:keepNext/>
        <w:jc w:val="center"/>
      </w:pPr>
      <w:r w:rsidRPr="00C5774D">
        <w:rPr>
          <w:noProof/>
          <w:u w:val="single"/>
          <w:lang w:val="en-US"/>
        </w:rPr>
        <w:drawing>
          <wp:inline distT="0" distB="0" distL="0" distR="0" wp14:anchorId="60736961" wp14:editId="469E8707">
            <wp:extent cx="1905000" cy="3333750"/>
            <wp:effectExtent l="0" t="0" r="0" b="0"/>
            <wp:docPr id="1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84" cstate="print">
                      <a:extLst>
                        <a:ext uri="{28A0092B-C50C-407E-A947-70E740481C1C}">
                          <a14:useLocalDpi xmlns:a14="http://schemas.microsoft.com/office/drawing/2010/main" val="0"/>
                        </a:ext>
                      </a:extLst>
                    </a:blip>
                    <a:srcRect l="10891" t="3998" r="18002" b="2667"/>
                    <a:stretch/>
                  </pic:blipFill>
                  <pic:spPr>
                    <a:xfrm>
                      <a:off x="0" y="0"/>
                      <a:ext cx="1909585" cy="3341774"/>
                    </a:xfrm>
                    <a:prstGeom prst="rect">
                      <a:avLst/>
                    </a:prstGeom>
                  </pic:spPr>
                </pic:pic>
              </a:graphicData>
            </a:graphic>
          </wp:inline>
        </w:drawing>
      </w:r>
    </w:p>
    <w:p w:rsidR="00C5774D" w:rsidRPr="00C5774D" w:rsidRDefault="00C5774D" w:rsidP="00C5774D">
      <w:pPr>
        <w:pStyle w:val="Caption"/>
        <w:jc w:val="center"/>
        <w:rPr>
          <w:u w:val="single"/>
        </w:rPr>
      </w:pPr>
      <w:r>
        <w:t xml:space="preserve">Figure </w:t>
      </w:r>
      <w:r w:rsidR="007F02B4">
        <w:fldChar w:fldCharType="begin"/>
      </w:r>
      <w:r w:rsidR="007F02B4">
        <w:instrText xml:space="preserve"> SEQ Figure \* ARABIC </w:instrText>
      </w:r>
      <w:r w:rsidR="007F02B4">
        <w:fldChar w:fldCharType="separate"/>
      </w:r>
      <w:r w:rsidR="00EC5A1E">
        <w:rPr>
          <w:noProof/>
        </w:rPr>
        <w:t>43</w:t>
      </w:r>
      <w:r w:rsidR="007F02B4">
        <w:rPr>
          <w:noProof/>
        </w:rPr>
        <w:fldChar w:fldCharType="end"/>
      </w:r>
      <w:r>
        <w:t>: M1M3 Actuator Test Stand</w:t>
      </w:r>
    </w:p>
    <w:p w:rsidR="00B832B9" w:rsidRPr="000D09BB" w:rsidRDefault="00B832B9" w:rsidP="00606ACD">
      <w:pPr>
        <w:pStyle w:val="ListParagraph"/>
        <w:numPr>
          <w:ilvl w:val="0"/>
          <w:numId w:val="29"/>
        </w:numPr>
        <w:ind w:left="540"/>
        <w:jc w:val="both"/>
      </w:pPr>
      <w:r w:rsidRPr="005C7B0D">
        <w:rPr>
          <w:u w:val="single"/>
        </w:rPr>
        <w:t>Hexapod and Rotator Test Stands:</w:t>
      </w:r>
      <w:r>
        <w:t xml:space="preserve"> Since the hexapods control the position of the M2 and Camera relative to the M1M3, their performance is essential to the safe and effective operation of the telescope’s optical system. Since the rotator must actively rotator the camera during an exposure to match the sky rotation, its performance during imaging is paramount. Consequently, these systems undergo extensive testing. The individual actuators are first tested in an actuator test figure to verify they meet the requirements. The actuators are then assembled into the M2 hexapod and the Camera hexapod / rotator. The assemblies are then tested in a hexapod </w:t>
      </w:r>
      <w:r w:rsidR="00C5774D">
        <w:t>and rotator test frame</w:t>
      </w:r>
      <w:r>
        <w:t xml:space="preserve">. This fixture allows for testing throughout the elevation range. </w:t>
      </w:r>
      <w:r>
        <w:lastRenderedPageBreak/>
        <w:t>It also allows for the required 200% proof testing. These test fixtures are provided by the hexapod and rotator vendor Moog CSA. The individual actuator test fixtures will be provide to LSST PO at the end of the project. As a result of its large size ~4 x 4 x 10 meters, and limited usefulness the system level test fixture will not be transferred to LSST PO.</w:t>
      </w:r>
    </w:p>
    <w:p w:rsidR="00C118A9" w:rsidRDefault="00C118A9" w:rsidP="00C9034F"/>
    <w:p w:rsidR="001230B7" w:rsidRDefault="001230B7" w:rsidP="00C9034F"/>
    <w:p w:rsidR="009E5411" w:rsidRDefault="009E5411">
      <w:pPr>
        <w:widowControl/>
        <w:autoSpaceDE/>
        <w:autoSpaceDN/>
        <w:adjustRightInd/>
        <w:rPr>
          <w:b/>
          <w:bCs/>
          <w:color w:val="004080"/>
          <w:sz w:val="32"/>
          <w:szCs w:val="32"/>
          <w:u w:val="single"/>
        </w:rPr>
      </w:pPr>
      <w:r>
        <w:br w:type="page"/>
      </w:r>
    </w:p>
    <w:p w:rsidR="001230B7" w:rsidRPr="00626008" w:rsidRDefault="001230B7" w:rsidP="00626008">
      <w:pPr>
        <w:pStyle w:val="Heading1"/>
        <w:jc w:val="left"/>
      </w:pPr>
      <w:bookmarkStart w:id="185" w:name="_Toc517109467"/>
      <w:r w:rsidRPr="00626008">
        <w:lastRenderedPageBreak/>
        <w:t>Optical Equipment and Analysis Software</w:t>
      </w:r>
      <w:bookmarkEnd w:id="185"/>
    </w:p>
    <w:p w:rsidR="001230B7" w:rsidRDefault="001230B7" w:rsidP="001230B7">
      <w:r>
        <w:t xml:space="preserve">This section summarizes the optical test equipment and analysis software required for optical testing. </w:t>
      </w:r>
    </w:p>
    <w:p w:rsidR="001230B7" w:rsidRDefault="001230B7" w:rsidP="001230B7"/>
    <w:tbl>
      <w:tblPr>
        <w:tblStyle w:val="TableGrid"/>
        <w:tblW w:w="0" w:type="auto"/>
        <w:tblLayout w:type="fixed"/>
        <w:tblLook w:val="04A0" w:firstRow="1" w:lastRow="0" w:firstColumn="1" w:lastColumn="0" w:noHBand="0" w:noVBand="1"/>
      </w:tblPr>
      <w:tblGrid>
        <w:gridCol w:w="3116"/>
        <w:gridCol w:w="3989"/>
        <w:gridCol w:w="2245"/>
      </w:tblGrid>
      <w:tr w:rsidR="001230B7" w:rsidTr="00756822">
        <w:tc>
          <w:tcPr>
            <w:tcW w:w="3116" w:type="dxa"/>
          </w:tcPr>
          <w:p w:rsidR="001230B7" w:rsidRDefault="001230B7" w:rsidP="00756822">
            <w:r>
              <w:t>Test</w:t>
            </w:r>
          </w:p>
        </w:tc>
        <w:tc>
          <w:tcPr>
            <w:tcW w:w="3989" w:type="dxa"/>
          </w:tcPr>
          <w:p w:rsidR="001230B7" w:rsidRDefault="001230B7" w:rsidP="00756822">
            <w:r>
              <w:t>Equipment</w:t>
            </w:r>
          </w:p>
        </w:tc>
        <w:tc>
          <w:tcPr>
            <w:tcW w:w="2245" w:type="dxa"/>
          </w:tcPr>
          <w:p w:rsidR="001230B7" w:rsidRDefault="001230B7" w:rsidP="00756822">
            <w:r>
              <w:t>Provider</w:t>
            </w:r>
          </w:p>
        </w:tc>
      </w:tr>
      <w:tr w:rsidR="001230B7" w:rsidTr="00756822">
        <w:tc>
          <w:tcPr>
            <w:tcW w:w="3116" w:type="dxa"/>
          </w:tcPr>
          <w:p w:rsidR="001230B7" w:rsidRDefault="001230B7" w:rsidP="00756822">
            <w:r>
              <w:t>Interferometric Test</w:t>
            </w:r>
          </w:p>
        </w:tc>
        <w:tc>
          <w:tcPr>
            <w:tcW w:w="3989" w:type="dxa"/>
          </w:tcPr>
          <w:p w:rsidR="001230B7" w:rsidRDefault="001230B7" w:rsidP="00756822">
            <w:r>
              <w:t>Interferometer + Holograms + Support Structure + 2</w:t>
            </w:r>
            <w:r w:rsidRPr="000407C9">
              <w:rPr>
                <w:vertAlign w:val="superscript"/>
              </w:rPr>
              <w:t>nd</w:t>
            </w:r>
            <w:r>
              <w:t xml:space="preserve"> Integrating structure</w:t>
            </w:r>
          </w:p>
        </w:tc>
        <w:tc>
          <w:tcPr>
            <w:tcW w:w="2245" w:type="dxa"/>
          </w:tcPr>
          <w:p w:rsidR="001230B7" w:rsidRDefault="001230B7" w:rsidP="00756822">
            <w:r>
              <w:t>LSST + TMA contractor</w:t>
            </w:r>
          </w:p>
        </w:tc>
      </w:tr>
      <w:tr w:rsidR="001230B7" w:rsidTr="00756822">
        <w:tc>
          <w:tcPr>
            <w:tcW w:w="3116" w:type="dxa"/>
          </w:tcPr>
          <w:p w:rsidR="001230B7" w:rsidRDefault="001230B7" w:rsidP="00756822">
            <w:r>
              <w:t>Alignment</w:t>
            </w:r>
          </w:p>
        </w:tc>
        <w:tc>
          <w:tcPr>
            <w:tcW w:w="3989" w:type="dxa"/>
          </w:tcPr>
          <w:p w:rsidR="001230B7" w:rsidRDefault="001230B7" w:rsidP="00756822">
            <w:r>
              <w:t>Laser Tracker</w:t>
            </w:r>
          </w:p>
        </w:tc>
        <w:tc>
          <w:tcPr>
            <w:tcW w:w="2245" w:type="dxa"/>
          </w:tcPr>
          <w:p w:rsidR="001230B7" w:rsidRDefault="001230B7" w:rsidP="00756822">
            <w:r>
              <w:t>LSST</w:t>
            </w:r>
          </w:p>
        </w:tc>
      </w:tr>
      <w:tr w:rsidR="001230B7" w:rsidTr="00756822">
        <w:tc>
          <w:tcPr>
            <w:tcW w:w="3116" w:type="dxa"/>
          </w:tcPr>
          <w:p w:rsidR="001230B7" w:rsidRDefault="001230B7" w:rsidP="00756822">
            <w:r>
              <w:t>On-axis test</w:t>
            </w:r>
          </w:p>
        </w:tc>
        <w:tc>
          <w:tcPr>
            <w:tcW w:w="3989" w:type="dxa"/>
          </w:tcPr>
          <w:p w:rsidR="001230B7" w:rsidRDefault="001230B7" w:rsidP="00756822">
            <w:r>
              <w:t>Shack-Hartmann Wavefront Sensor + high-speed camera</w:t>
            </w:r>
          </w:p>
        </w:tc>
        <w:tc>
          <w:tcPr>
            <w:tcW w:w="2245" w:type="dxa"/>
          </w:tcPr>
          <w:p w:rsidR="001230B7" w:rsidRDefault="001230B7" w:rsidP="00756822">
            <w:r>
              <w:t>LSST</w:t>
            </w:r>
          </w:p>
        </w:tc>
      </w:tr>
    </w:tbl>
    <w:p w:rsidR="001230B7" w:rsidRDefault="001230B7" w:rsidP="001230B7"/>
    <w:p w:rsidR="001230B7" w:rsidRDefault="001230B7" w:rsidP="001230B7">
      <w:r>
        <w:t>A camera surrogate mass designed and provided by LSST will support the Shack-Hartmann wavefront sensor and the high-speed camera. It will also be used to support the commissioning camera.</w:t>
      </w:r>
    </w:p>
    <w:p w:rsidR="001230B7" w:rsidRDefault="001230B7" w:rsidP="001230B7"/>
    <w:p w:rsidR="001230B7" w:rsidRDefault="001230B7" w:rsidP="00626008">
      <w:pPr>
        <w:pStyle w:val="Heading2"/>
      </w:pPr>
      <w:bookmarkStart w:id="186" w:name="_Toc517109468"/>
      <w:r>
        <w:t>Test Equipment Required for Telescope Optical Testing</w:t>
      </w:r>
      <w:bookmarkEnd w:id="186"/>
    </w:p>
    <w:p w:rsidR="001230B7" w:rsidRDefault="001230B7" w:rsidP="001230B7">
      <w:r>
        <w:t xml:space="preserve">The main equipment required to perform the telescope optical testing is composed of: </w:t>
      </w:r>
    </w:p>
    <w:p w:rsidR="001230B7" w:rsidRDefault="001230B7" w:rsidP="00606ACD">
      <w:pPr>
        <w:pStyle w:val="ListParagraph"/>
        <w:numPr>
          <w:ilvl w:val="0"/>
          <w:numId w:val="22"/>
        </w:numPr>
      </w:pPr>
      <w:r>
        <w:t>A Laser Tracker to perform the integration and alignment using the fiducials attached to each optical assembly</w:t>
      </w:r>
    </w:p>
    <w:p w:rsidR="001230B7" w:rsidRDefault="001230B7" w:rsidP="00606ACD">
      <w:pPr>
        <w:pStyle w:val="ListParagraph"/>
        <w:numPr>
          <w:ilvl w:val="0"/>
          <w:numId w:val="22"/>
        </w:numPr>
      </w:pPr>
      <w:r>
        <w:t>An Interferometer to perform the optical testing of the M3 mirror after assembly on the telescope</w:t>
      </w:r>
    </w:p>
    <w:p w:rsidR="001230B7" w:rsidRDefault="001230B7" w:rsidP="00606ACD">
      <w:pPr>
        <w:pStyle w:val="ListParagraph"/>
        <w:numPr>
          <w:ilvl w:val="0"/>
          <w:numId w:val="22"/>
        </w:numPr>
      </w:pPr>
      <w:r>
        <w:t>A Shack-Hartmann wavefront sensor installed at the focus of the 3-mirror telescope to measure the wavefront error</w:t>
      </w:r>
    </w:p>
    <w:p w:rsidR="001230B7" w:rsidRDefault="001230B7" w:rsidP="00606ACD">
      <w:pPr>
        <w:pStyle w:val="ListParagraph"/>
        <w:numPr>
          <w:ilvl w:val="0"/>
          <w:numId w:val="22"/>
        </w:numPr>
      </w:pPr>
      <w:r>
        <w:t>A camera to install at the focus of the 3-mirror telescope to investigate image quality systematics</w:t>
      </w:r>
    </w:p>
    <w:p w:rsidR="001230B7" w:rsidRDefault="001230B7" w:rsidP="001230B7"/>
    <w:p w:rsidR="001230B7" w:rsidRDefault="001230B7" w:rsidP="00606ACD">
      <w:pPr>
        <w:pStyle w:val="Heading3"/>
        <w:numPr>
          <w:ilvl w:val="2"/>
          <w:numId w:val="32"/>
        </w:numPr>
      </w:pPr>
      <w:bookmarkStart w:id="187" w:name="_Toc465337612"/>
      <w:bookmarkStart w:id="188" w:name="_Toc465951689"/>
      <w:bookmarkStart w:id="189" w:name="_Toc466017709"/>
      <w:bookmarkStart w:id="190" w:name="_Toc517109469"/>
      <w:bookmarkEnd w:id="187"/>
      <w:bookmarkEnd w:id="188"/>
      <w:bookmarkEnd w:id="189"/>
      <w:r>
        <w:t>LEICA Laser Tracker</w:t>
      </w:r>
      <w:bookmarkEnd w:id="190"/>
      <w:r>
        <w:t xml:space="preserve">            </w:t>
      </w:r>
    </w:p>
    <w:p w:rsidR="001230B7" w:rsidRDefault="001230B7" w:rsidP="001230B7">
      <w:r>
        <w:t>The Leica Absolute Tracker AT930 is the next generation 3D laser tracker with high-speed dynamic measurements capabilities from Leica. It features automatic target location, real-time architecture and the ability to instantly re-establish an interrupted beam.</w:t>
      </w:r>
    </w:p>
    <w:p w:rsidR="001230B7" w:rsidRDefault="001230B7" w:rsidP="001230B7"/>
    <w:p w:rsidR="00247088" w:rsidRDefault="001230B7" w:rsidP="00247088">
      <w:pPr>
        <w:keepNext/>
        <w:jc w:val="center"/>
      </w:pPr>
      <w:r w:rsidRPr="00063B2B">
        <w:rPr>
          <w:noProof/>
          <w:lang w:val="en-US"/>
        </w:rPr>
        <w:drawing>
          <wp:inline distT="0" distB="0" distL="0" distR="0" wp14:anchorId="19C2754D" wp14:editId="541AD65A">
            <wp:extent cx="1714500" cy="17145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714500" cy="1714500"/>
                    </a:xfrm>
                    <a:prstGeom prst="rect">
                      <a:avLst/>
                    </a:prstGeom>
                  </pic:spPr>
                </pic:pic>
              </a:graphicData>
            </a:graphic>
          </wp:inline>
        </w:drawing>
      </w:r>
    </w:p>
    <w:p w:rsidR="001230B7" w:rsidRDefault="00247088" w:rsidP="00247088">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44</w:t>
      </w:r>
      <w:r w:rsidR="007F02B4">
        <w:rPr>
          <w:noProof/>
        </w:rPr>
        <w:fldChar w:fldCharType="end"/>
      </w:r>
      <w:r>
        <w:t>: Laser Tracker LEICA AT930</w:t>
      </w:r>
    </w:p>
    <w:p w:rsidR="001230B7" w:rsidRDefault="001230B7" w:rsidP="001230B7">
      <w:pPr>
        <w:rPr>
          <w:rFonts w:ascii="Calibri" w:hAnsi="Calibri" w:cs="Times New Roman"/>
          <w:color w:val="auto"/>
          <w:sz w:val="22"/>
          <w:szCs w:val="22"/>
          <w:shd w:val="clear" w:color="auto" w:fill="auto"/>
          <w:lang w:val="en-US"/>
        </w:rPr>
      </w:pPr>
    </w:p>
    <w:p w:rsidR="001230B7" w:rsidRDefault="001230B7" w:rsidP="00247088">
      <w:pPr>
        <w:jc w:val="both"/>
      </w:pPr>
      <w:r>
        <w:t xml:space="preserve">The PowerLock active vision system ensures that the laser automatically follows the user, re-establishing an interrupted beam with a typical uncertainty of just 10 µm in a +/-5 degree field of view with no user interaction required.  The Absolute Interferometer (AIFM) provides the measurement speed of an interferometer and the accuracy of an absolute distance meter, while the real-time operating system supports a measurement rate of up to 1 000 points per second. </w:t>
      </w:r>
    </w:p>
    <w:p w:rsidR="001230B7" w:rsidRDefault="001230B7" w:rsidP="00247088">
      <w:pPr>
        <w:jc w:val="both"/>
      </w:pPr>
    </w:p>
    <w:p w:rsidR="001230B7" w:rsidRDefault="001230B7" w:rsidP="00247088">
      <w:pPr>
        <w:jc w:val="both"/>
      </w:pPr>
      <w:r>
        <w:t xml:space="preserve">The all-in-one design with </w:t>
      </w:r>
      <w:r w:rsidR="00AA3260">
        <w:t>levelling</w:t>
      </w:r>
      <w:r>
        <w:t xml:space="preserve"> equipment, environmental monitoring and overview camera all built into the device enables users to simply unpack the tracker and start to measure. Also featuring wireless communication and a choice of mains power or battery option, the AT930 can operate virtually anywhere.</w:t>
      </w:r>
    </w:p>
    <w:p w:rsidR="001230B7" w:rsidRDefault="001230B7" w:rsidP="00247088">
      <w:pPr>
        <w:jc w:val="both"/>
      </w:pPr>
    </w:p>
    <w:p w:rsidR="001230B7" w:rsidRDefault="001230B7" w:rsidP="00247088">
      <w:pPr>
        <w:jc w:val="both"/>
      </w:pPr>
      <w:r>
        <w:t>Many different types of fiducials are available to be used with the LEICA laser tracker. Reflectors for fixed positions may be used for permanent installation for taking measurements in order to monitor small relative movements over long period of time. These can be hot glued in place or attached with clamps because the sphere is made of</w:t>
      </w:r>
      <w:r w:rsidRPr="00AA3260">
        <w:rPr>
          <w:lang w:val="en-US"/>
        </w:rPr>
        <w:t xml:space="preserve"> aluminum</w:t>
      </w:r>
      <w:r>
        <w:t xml:space="preserve"> and an attachment via a magnetic base is not possible. Other possible fiducials include tooling ball reflectors that provide more usable spherical surface and include an optimized prim coating for measurements with LEICA absolute distance meter.</w:t>
      </w:r>
    </w:p>
    <w:p w:rsidR="001230B7" w:rsidRDefault="001230B7" w:rsidP="001230B7"/>
    <w:p w:rsidR="001230B7" w:rsidRDefault="001230B7" w:rsidP="001230B7">
      <w:pPr>
        <w:pStyle w:val="Heading3"/>
      </w:pPr>
      <w:bookmarkStart w:id="191" w:name="_Toc517109470"/>
      <w:r>
        <w:t>Interferometer from 4D Technology</w:t>
      </w:r>
      <w:bookmarkEnd w:id="191"/>
    </w:p>
    <w:p w:rsidR="001230B7" w:rsidRDefault="009321CA" w:rsidP="00247088">
      <w:pPr>
        <w:jc w:val="both"/>
      </w:pPr>
      <w:r>
        <w:t>Multiple interferometers could be used for this test. Preference is for the 4d Technology PhaseCam 6000. It is a compact and lightweight dynamic laser that can be used without vibration isolation. Also possible is t</w:t>
      </w:r>
      <w:r w:rsidR="001230B7">
        <w:t xml:space="preserve">he </w:t>
      </w:r>
      <w:r>
        <w:t xml:space="preserve">AccuFiz laser interferometer, </w:t>
      </w:r>
      <w:r w:rsidR="001230B7">
        <w:t>a Fizeau-type interferometer. It is one of the industry leading interferometers available today. It was designed to work in multiple orientations and to take measurements despite vibrations, without isolation. It includes a motorized tip/tilt and an adjustable brightness alignment camera that will simplify the adjustment while mounted on the telescope. A thermal enclosure will be mounted around the interferometer to maintain a temperature within the operational range of the instrument. The spec sheet is available below for more technical information.</w:t>
      </w:r>
      <w:r w:rsidR="00247088">
        <w:t xml:space="preserve"> The AccuFiz interferometer camera uses a CCD with 1200x1200 pixels. The pixel size is 5.5 micron square.</w:t>
      </w:r>
    </w:p>
    <w:p w:rsidR="001230B7" w:rsidRDefault="001230B7" w:rsidP="001230B7"/>
    <w:p w:rsidR="001230B7" w:rsidRDefault="001230B7" w:rsidP="001230B7">
      <w:pPr>
        <w:keepNext/>
        <w:jc w:val="center"/>
      </w:pPr>
      <w:r w:rsidRPr="00BD3753">
        <w:rPr>
          <w:noProof/>
          <w:lang w:val="en-US"/>
        </w:rPr>
        <w:lastRenderedPageBreak/>
        <w:drawing>
          <wp:inline distT="0" distB="0" distL="0" distR="0" wp14:anchorId="249E0A32" wp14:editId="5DF9EF49">
            <wp:extent cx="2318559" cy="2435225"/>
            <wp:effectExtent l="0" t="0" r="5715"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42600" cy="2460475"/>
                    </a:xfrm>
                    <a:prstGeom prst="rect">
                      <a:avLst/>
                    </a:prstGeom>
                    <a:noFill/>
                    <a:ln>
                      <a:noFill/>
                    </a:ln>
                  </pic:spPr>
                </pic:pic>
              </a:graphicData>
            </a:graphic>
          </wp:inline>
        </w:drawing>
      </w:r>
    </w:p>
    <w:p w:rsidR="001230B7" w:rsidRDefault="001230B7" w:rsidP="001230B7">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45</w:t>
      </w:r>
      <w:r w:rsidR="007F02B4">
        <w:rPr>
          <w:noProof/>
        </w:rPr>
        <w:fldChar w:fldCharType="end"/>
      </w:r>
      <w:r>
        <w:t>: Interferometer Optical layout</w:t>
      </w:r>
    </w:p>
    <w:p w:rsidR="001230B7" w:rsidRDefault="001230B7" w:rsidP="001230B7"/>
    <w:p w:rsidR="001230B7" w:rsidRDefault="001230B7" w:rsidP="001230B7"/>
    <w:p w:rsidR="001230B7" w:rsidRDefault="001230B7" w:rsidP="001230B7"/>
    <w:p w:rsidR="001230B7" w:rsidRDefault="001230B7" w:rsidP="001230B7">
      <w:pPr>
        <w:keepNext/>
        <w:jc w:val="center"/>
      </w:pPr>
      <w:r w:rsidRPr="00784922">
        <w:rPr>
          <w:noProof/>
          <w:sz w:val="23"/>
          <w:szCs w:val="23"/>
          <w:lang w:val="en-US"/>
        </w:rPr>
        <w:drawing>
          <wp:inline distT="0" distB="0" distL="0" distR="0" wp14:anchorId="585DBC87" wp14:editId="1F166E4C">
            <wp:extent cx="2047096" cy="162397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52957" cy="1628624"/>
                    </a:xfrm>
                    <a:prstGeom prst="rect">
                      <a:avLst/>
                    </a:prstGeom>
                    <a:noFill/>
                    <a:ln>
                      <a:noFill/>
                    </a:ln>
                  </pic:spPr>
                </pic:pic>
              </a:graphicData>
            </a:graphic>
          </wp:inline>
        </w:drawing>
      </w:r>
    </w:p>
    <w:p w:rsidR="001230B7" w:rsidRDefault="001230B7" w:rsidP="001230B7">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46</w:t>
      </w:r>
      <w:r w:rsidR="007F02B4">
        <w:rPr>
          <w:noProof/>
        </w:rPr>
        <w:fldChar w:fldCharType="end"/>
      </w:r>
      <w:r>
        <w:t>: M3 Computer Generated Hologram</w:t>
      </w:r>
    </w:p>
    <w:p w:rsidR="001230B7" w:rsidRPr="00247088" w:rsidRDefault="001230B7" w:rsidP="00247088">
      <w:pPr>
        <w:jc w:val="both"/>
      </w:pPr>
      <w:r>
        <w:t>The interferometer is used with a computer generated hologram (CGH) null corrector</w:t>
      </w:r>
      <w:r w:rsidR="00247088">
        <w:t xml:space="preserve"> </w:t>
      </w:r>
      <w:r>
        <w:rPr>
          <w:sz w:val="23"/>
          <w:szCs w:val="23"/>
        </w:rPr>
        <w:t>to modify an incoming spherical wavefront from an interferometer focal point into the desired aspheric wavefront. The same CGH that was used during M3 fabrication will be used on the summit. One very convenient aspect of doing this is that alignment patterns were written on the CGH, which never change with respect to the main transmitted wavefront. For M3, an outside annulus was written that allows the interferometer to be aligned to the CGH.</w:t>
      </w:r>
    </w:p>
    <w:p w:rsidR="001230B7" w:rsidRDefault="001230B7" w:rsidP="001230B7"/>
    <w:p w:rsidR="001230B7" w:rsidRDefault="001230B7" w:rsidP="001230B7">
      <w:pPr>
        <w:pStyle w:val="Heading3"/>
      </w:pPr>
      <w:bookmarkStart w:id="192" w:name="_Toc517109471"/>
      <w:r>
        <w:t>Shack-Hartmann Wavefront Sensor from Imagine Optics</w:t>
      </w:r>
      <w:bookmarkEnd w:id="192"/>
    </w:p>
    <w:p w:rsidR="001230B7" w:rsidRDefault="001230B7" w:rsidP="00247088">
      <w:pPr>
        <w:jc w:val="both"/>
      </w:pPr>
      <w:r>
        <w:t>The Shack-Hartmann wavefront sensor (SHWFS) selected for the testing of the telescope is a HASO3-128Ge2 from Imagine Optics. The linearity of this wavefront sensor is expected to be 0.1% or better and systematic errors are less than l/100 RMS. This SHWFS has a large number of microlenses (128x128</w:t>
      </w:r>
      <w:r w:rsidR="00AA3260">
        <w:t>) and</w:t>
      </w:r>
      <w:r>
        <w:t xml:space="preserve"> a large measurement dynamic range which will be useful to measure the coma at the 3-mirror telescope focus.</w:t>
      </w:r>
    </w:p>
    <w:p w:rsidR="001230B7" w:rsidRDefault="001230B7" w:rsidP="001230B7"/>
    <w:p w:rsidR="001230B7" w:rsidRDefault="001230B7" w:rsidP="001230B7">
      <w:pPr>
        <w:keepNext/>
        <w:jc w:val="center"/>
      </w:pPr>
      <w:r>
        <w:rPr>
          <w:noProof/>
          <w:lang w:val="en-US"/>
        </w:rPr>
        <w:lastRenderedPageBreak/>
        <w:drawing>
          <wp:inline distT="0" distB="0" distL="0" distR="0" wp14:anchorId="3A9218A0" wp14:editId="11C782C0">
            <wp:extent cx="2250219" cy="1807357"/>
            <wp:effectExtent l="0" t="0" r="0" b="254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274871" cy="1827157"/>
                    </a:xfrm>
                    <a:prstGeom prst="rect">
                      <a:avLst/>
                    </a:prstGeom>
                  </pic:spPr>
                </pic:pic>
              </a:graphicData>
            </a:graphic>
          </wp:inline>
        </w:drawing>
      </w:r>
    </w:p>
    <w:p w:rsidR="001230B7" w:rsidRDefault="001230B7" w:rsidP="001230B7">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47</w:t>
      </w:r>
      <w:r w:rsidR="007F02B4">
        <w:rPr>
          <w:noProof/>
        </w:rPr>
        <w:fldChar w:fldCharType="end"/>
      </w:r>
      <w:r>
        <w:t>: Haso3-128 Shack-Hartmann wavefront sensor</w:t>
      </w:r>
    </w:p>
    <w:p w:rsidR="001230B7" w:rsidRDefault="001230B7" w:rsidP="00247088">
      <w:pPr>
        <w:jc w:val="both"/>
      </w:pPr>
      <w:r>
        <w:t>The maximum exposure duration of the HASO3-128 is around 1second. However, it is possible to average images in order to average the atmospheric seeing. For example, it is possible to add 1000 images with a 100ms exposure time before calculating the wavefront. This would be equivalent to a 100second exposure.</w:t>
      </w:r>
    </w:p>
    <w:p w:rsidR="001230B7" w:rsidRDefault="001230B7" w:rsidP="00247088">
      <w:pPr>
        <w:jc w:val="both"/>
      </w:pPr>
      <w:r>
        <w:t xml:space="preserve">The SHWFS is calibrated and characterized at the factory. Additionally, a small calibration bench will also be built to test the system before mounting on the telescope. This bench will simulate </w:t>
      </w:r>
      <w:r w:rsidR="00AA3260">
        <w:t>an</w:t>
      </w:r>
      <w:r>
        <w:t xml:space="preserve"> f/1.2 output beam using a microscope objective or similar. </w:t>
      </w:r>
    </w:p>
    <w:p w:rsidR="001230B7" w:rsidRDefault="001230B7" w:rsidP="001230B7"/>
    <w:p w:rsidR="001230B7" w:rsidRDefault="001230B7" w:rsidP="00247088">
      <w:pPr>
        <w:pStyle w:val="Heading3"/>
        <w:jc w:val="both"/>
      </w:pPr>
      <w:bookmarkStart w:id="193" w:name="_Toc517109472"/>
      <w:r>
        <w:t>High-Speed Camera</w:t>
      </w:r>
      <w:bookmarkEnd w:id="193"/>
    </w:p>
    <w:p w:rsidR="001230B7" w:rsidRDefault="00B570B5" w:rsidP="004C2EF7">
      <w:pPr>
        <w:jc w:val="both"/>
      </w:pPr>
      <w:r>
        <w:t>A high-</w:t>
      </w:r>
      <w:r w:rsidR="001230B7">
        <w:t xml:space="preserve">speed camera will also be mounted at the focus of the telescope to be used as a direct imager. </w:t>
      </w:r>
      <w:r w:rsidR="004C2EF7">
        <w:t xml:space="preserve">It will provide the first image of a star at the focus of the telescope. This information will be used to characterize the image quality in combination with the SHWFS. </w:t>
      </w:r>
      <w:r w:rsidR="001230B7">
        <w:t>The high-speed capability will allow the measurement of high temporal frequency motions at the focal plane to investigate potential is</w:t>
      </w:r>
      <w:r w:rsidR="00247088">
        <w:t xml:space="preserve">sues with vibrations. </w:t>
      </w:r>
      <w:r w:rsidR="001230B7">
        <w:t>Multiple high-speed cameras are available on the market. We currently have sele</w:t>
      </w:r>
      <w:r w:rsidR="004C2EF7">
        <w:t xml:space="preserve">cted the Zyla 5.5 from the company Andor. This camera has a 5.5 megapixel CMOS detector that would provide a 5.5 arcmin x 4.7 arcmin field of view on the sky. The camera can reach a full frame rate of 100 frame per second. </w:t>
      </w:r>
    </w:p>
    <w:p w:rsidR="00247088" w:rsidRDefault="00247088" w:rsidP="001230B7"/>
    <w:p w:rsidR="004C2EF7" w:rsidRDefault="004C2EF7" w:rsidP="004C2EF7">
      <w:pPr>
        <w:keepNext/>
        <w:jc w:val="center"/>
      </w:pPr>
      <w:r w:rsidRPr="004C2EF7">
        <w:rPr>
          <w:noProof/>
          <w:lang w:val="en-US"/>
        </w:rPr>
        <w:drawing>
          <wp:inline distT="0" distB="0" distL="0" distR="0" wp14:anchorId="0DE96983" wp14:editId="4E816DA0">
            <wp:extent cx="2653346" cy="1834878"/>
            <wp:effectExtent l="0" t="0" r="0" b="0"/>
            <wp:docPr id="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89">
                      <a:extLst>
                        <a:ext uri="{28A0092B-C50C-407E-A947-70E740481C1C}">
                          <a14:useLocalDpi xmlns:a14="http://schemas.microsoft.com/office/drawing/2010/main" val="0"/>
                        </a:ext>
                      </a:extLst>
                    </a:blip>
                    <a:srcRect l="4548" t="22990"/>
                    <a:stretch/>
                  </pic:blipFill>
                  <pic:spPr bwMode="auto">
                    <a:xfrm>
                      <a:off x="0" y="0"/>
                      <a:ext cx="2672484" cy="1848113"/>
                    </a:xfrm>
                    <a:prstGeom prst="rect">
                      <a:avLst/>
                    </a:prstGeom>
                    <a:ln>
                      <a:noFill/>
                    </a:ln>
                    <a:extLst>
                      <a:ext uri="{53640926-AAD7-44D8-BBD7-CCE9431645EC}">
                        <a14:shadowObscured xmlns:a14="http://schemas.microsoft.com/office/drawing/2010/main"/>
                      </a:ext>
                    </a:extLst>
                  </pic:spPr>
                </pic:pic>
              </a:graphicData>
            </a:graphic>
          </wp:inline>
        </w:drawing>
      </w:r>
    </w:p>
    <w:p w:rsidR="004C2EF7" w:rsidRDefault="004C2EF7" w:rsidP="004C2EF7">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48</w:t>
      </w:r>
      <w:r w:rsidR="007F02B4">
        <w:rPr>
          <w:noProof/>
        </w:rPr>
        <w:fldChar w:fldCharType="end"/>
      </w:r>
      <w:r>
        <w:t>: Zyla 5.5 ANDOR CMOS Camera</w:t>
      </w:r>
    </w:p>
    <w:p w:rsidR="001230B7" w:rsidRDefault="001230B7" w:rsidP="001230B7"/>
    <w:p w:rsidR="001230B7" w:rsidRPr="00FA7559" w:rsidRDefault="001230B7" w:rsidP="001230B7">
      <w:pPr>
        <w:pStyle w:val="Heading2"/>
      </w:pPr>
      <w:bookmarkStart w:id="194" w:name="_Toc517109473"/>
      <w:r w:rsidRPr="00FA7559">
        <w:t>Analysis Software</w:t>
      </w:r>
      <w:bookmarkEnd w:id="194"/>
    </w:p>
    <w:p w:rsidR="001230B7" w:rsidRDefault="001230B7" w:rsidP="00247088">
      <w:pPr>
        <w:jc w:val="both"/>
      </w:pPr>
      <w:r>
        <w:t xml:space="preserve">The selected optical equipment is delivered with an acquisition and analysis software </w:t>
      </w:r>
      <w:r>
        <w:lastRenderedPageBreak/>
        <w:t>package to measure the relevant parameters from the acquired data. The laser tracker is distributed with a software package called Spatial Analyzer (SA). The interferometer wavefront analysis software is called 4Sight and the Shack-Hartmann wavefront sensor code is called WaveSuite.</w:t>
      </w:r>
    </w:p>
    <w:p w:rsidR="001230B7" w:rsidRDefault="001230B7" w:rsidP="00247088">
      <w:pPr>
        <w:jc w:val="both"/>
      </w:pPr>
      <w:r>
        <w:t>In addition, LSST has developed a software pipeline for the analysis of the interferometer data used originally during the M1M3 polishing phase for acceptance of the mirror. This software will be used during the interferometric testing.</w:t>
      </w:r>
    </w:p>
    <w:p w:rsidR="001230B7" w:rsidRDefault="001230B7" w:rsidP="001230B7"/>
    <w:p w:rsidR="001230B7" w:rsidRDefault="001230B7" w:rsidP="001230B7">
      <w:pPr>
        <w:pStyle w:val="Heading3"/>
      </w:pPr>
      <w:bookmarkStart w:id="195" w:name="_Toc517109474"/>
      <w:r>
        <w:t>Spatial Analyzer</w:t>
      </w:r>
      <w:bookmarkEnd w:id="195"/>
      <w:r>
        <w:t xml:space="preserve">            </w:t>
      </w:r>
    </w:p>
    <w:p w:rsidR="001230B7" w:rsidRDefault="001230B7" w:rsidP="00247088">
      <w:pPr>
        <w:jc w:val="both"/>
        <w:rPr>
          <w:lang w:val="en"/>
        </w:rPr>
      </w:pPr>
      <w:r>
        <w:rPr>
          <w:lang w:val="en"/>
        </w:rPr>
        <w:t>SpatialAnalyzer</w:t>
      </w:r>
      <w:r w:rsidR="00247088">
        <w:rPr>
          <w:lang w:val="en"/>
        </w:rPr>
        <w:t xml:space="preserve"> (SA)</w:t>
      </w:r>
      <w:r>
        <w:rPr>
          <w:lang w:val="en"/>
        </w:rPr>
        <w:t xml:space="preserve"> is a portable metrology software package that is a user-friendly and instrument-independent, traceable 3D graphical software platform. SA can simultaneously communicate with virtually any number and type of portable metrology instruments. This includes laser trackers, arms, laser radars, scanners, projectors, theodolites, total stations, and photogrammetric devices–all featuring a common interface for each instrument class. It includes alignment features, real-time built and virtual assembly, traceability, GD&amp;T inspection, uncertainty calculations, geometry inspection, automation and reporting tools.</w:t>
      </w:r>
    </w:p>
    <w:p w:rsidR="001230B7" w:rsidRDefault="001230B7" w:rsidP="001230B7">
      <w:pPr>
        <w:rPr>
          <w:lang w:val="en"/>
        </w:rPr>
      </w:pPr>
    </w:p>
    <w:p w:rsidR="001230B7" w:rsidRPr="00BF11CD" w:rsidRDefault="001230B7" w:rsidP="00247088">
      <w:pPr>
        <w:widowControl/>
        <w:jc w:val="both"/>
        <w:rPr>
          <w:lang w:val="en"/>
        </w:rPr>
      </w:pPr>
      <w:r w:rsidRPr="00BF11CD">
        <w:rPr>
          <w:lang w:val="en"/>
        </w:rPr>
        <w:t>SA integrates CAD models of component assemblies and instruments to make it</w:t>
      </w:r>
      <w:r>
        <w:rPr>
          <w:lang w:val="en"/>
        </w:rPr>
        <w:t xml:space="preserve"> </w:t>
      </w:r>
      <w:r w:rsidRPr="00BF11CD">
        <w:rPr>
          <w:lang w:val="en"/>
        </w:rPr>
        <w:t>easy to build, inspect, and co</w:t>
      </w:r>
      <w:r>
        <w:rPr>
          <w:lang w:val="en"/>
        </w:rPr>
        <w:t xml:space="preserve">ntrol optimal system alignment. </w:t>
      </w:r>
      <w:r w:rsidRPr="00BF11CD">
        <w:rPr>
          <w:lang w:val="en"/>
        </w:rPr>
        <w:t>This</w:t>
      </w:r>
      <w:r>
        <w:rPr>
          <w:lang w:val="en"/>
        </w:rPr>
        <w:t xml:space="preserve"> </w:t>
      </w:r>
      <w:r w:rsidRPr="00BF11CD">
        <w:rPr>
          <w:lang w:val="en"/>
        </w:rPr>
        <w:t>capability enables measurement groups to share equipment and therefore</w:t>
      </w:r>
      <w:r>
        <w:rPr>
          <w:lang w:val="en"/>
        </w:rPr>
        <w:t xml:space="preserve"> </w:t>
      </w:r>
      <w:r w:rsidRPr="00BF11CD">
        <w:rPr>
          <w:lang w:val="en"/>
        </w:rPr>
        <w:t>choose the combination of measurement technologies that best fits the</w:t>
      </w:r>
      <w:r>
        <w:rPr>
          <w:lang w:val="en"/>
        </w:rPr>
        <w:t xml:space="preserve"> </w:t>
      </w:r>
      <w:r w:rsidRPr="00BF11CD">
        <w:rPr>
          <w:lang w:val="en"/>
        </w:rPr>
        <w:t>measurement job</w:t>
      </w:r>
      <w:r>
        <w:rPr>
          <w:lang w:val="en"/>
        </w:rPr>
        <w:t xml:space="preserve">. </w:t>
      </w:r>
      <w:r w:rsidRPr="00247088">
        <w:rPr>
          <w:lang w:val="en"/>
        </w:rPr>
        <w:t xml:space="preserve">The image below shows </w:t>
      </w:r>
      <w:r w:rsidRPr="00BF11CD">
        <w:rPr>
          <w:lang w:val="en"/>
        </w:rPr>
        <w:t>the telescopes primary optical components and a</w:t>
      </w:r>
      <w:r>
        <w:rPr>
          <w:lang w:val="en"/>
        </w:rPr>
        <w:t xml:space="preserve"> </w:t>
      </w:r>
      <w:r w:rsidRPr="00BF11CD">
        <w:rPr>
          <w:lang w:val="en"/>
        </w:rPr>
        <w:t xml:space="preserve">potential tracker location. SA is used to simulate the measurements between the tracker position and each potential target. Simulating measurement </w:t>
      </w:r>
      <w:r w:rsidR="00AA3260" w:rsidRPr="00BF11CD">
        <w:rPr>
          <w:lang w:val="en"/>
        </w:rPr>
        <w:t>line of</w:t>
      </w:r>
      <w:r w:rsidRPr="00BF11CD">
        <w:rPr>
          <w:lang w:val="en"/>
        </w:rPr>
        <w:t>-sight and expected measurement uncertainty are</w:t>
      </w:r>
      <w:r>
        <w:rPr>
          <w:lang w:val="en"/>
        </w:rPr>
        <w:t xml:space="preserve"> </w:t>
      </w:r>
      <w:r w:rsidRPr="00BF11CD">
        <w:rPr>
          <w:lang w:val="en"/>
        </w:rPr>
        <w:t>standard SA features. SA provides uncertainty field analysis from real and simulated measurements.</w:t>
      </w:r>
      <w:r>
        <w:rPr>
          <w:lang w:val="en"/>
        </w:rPr>
        <w:t xml:space="preserve"> </w:t>
      </w:r>
      <w:r w:rsidRPr="00BF11CD">
        <w:rPr>
          <w:lang w:val="en"/>
        </w:rPr>
        <w:t>They are graphically and numerically presented (as shown in the figure above)</w:t>
      </w:r>
      <w:r>
        <w:rPr>
          <w:lang w:val="en"/>
        </w:rPr>
        <w:t xml:space="preserve"> </w:t>
      </w:r>
      <w:r w:rsidRPr="00BF11CD">
        <w:rPr>
          <w:lang w:val="en"/>
        </w:rPr>
        <w:t>from a series of discrete points that represent the modeled uncertainty due to</w:t>
      </w:r>
      <w:r w:rsidR="00AA3260">
        <w:rPr>
          <w:lang w:val="en"/>
        </w:rPr>
        <w:t xml:space="preserve"> </w:t>
      </w:r>
      <w:r w:rsidRPr="00BF11CD">
        <w:rPr>
          <w:lang w:val="en"/>
        </w:rPr>
        <w:t>the measurement device. These discrete point clouds are created by</w:t>
      </w:r>
      <w:r>
        <w:rPr>
          <w:lang w:val="en"/>
        </w:rPr>
        <w:t xml:space="preserve"> </w:t>
      </w:r>
      <w:r w:rsidRPr="00BF11CD">
        <w:rPr>
          <w:lang w:val="en"/>
        </w:rPr>
        <w:t>simulating the effects of device errors on a measured coordinate. This</w:t>
      </w:r>
      <w:r>
        <w:rPr>
          <w:lang w:val="en"/>
        </w:rPr>
        <w:t xml:space="preserve"> </w:t>
      </w:r>
      <w:r w:rsidRPr="00BF11CD">
        <w:rPr>
          <w:lang w:val="en"/>
        </w:rPr>
        <w:t>simulation is performed by injecting uncertainty into the instrument</w:t>
      </w:r>
      <w:r>
        <w:rPr>
          <w:lang w:val="en"/>
        </w:rPr>
        <w:t xml:space="preserve"> </w:t>
      </w:r>
      <w:r w:rsidRPr="00BF11CD">
        <w:rPr>
          <w:lang w:val="en"/>
        </w:rPr>
        <w:t>parameters and determining the effects on the measurements.</w:t>
      </w:r>
    </w:p>
    <w:p w:rsidR="001230B7" w:rsidRDefault="001230B7" w:rsidP="001230B7">
      <w:pPr>
        <w:rPr>
          <w:rFonts w:ascii="Trebuchet MS" w:hAnsi="Trebuchet MS" w:cs="Trebuchet MS"/>
          <w:color w:val="auto"/>
          <w:shd w:val="clear" w:color="auto" w:fill="auto"/>
          <w:lang w:val="en-US"/>
        </w:rPr>
      </w:pPr>
    </w:p>
    <w:p w:rsidR="00855322" w:rsidRDefault="009321CA" w:rsidP="00855322">
      <w:pPr>
        <w:keepNext/>
        <w:jc w:val="center"/>
      </w:pPr>
      <w:r w:rsidRPr="009321CA">
        <w:rPr>
          <w:noProof/>
          <w:lang w:val="en-US"/>
        </w:rPr>
        <w:lastRenderedPageBreak/>
        <w:drawing>
          <wp:inline distT="0" distB="0" distL="0" distR="0" wp14:anchorId="5E518B4F" wp14:editId="1787A8A6">
            <wp:extent cx="3935680" cy="3441811"/>
            <wp:effectExtent l="19050" t="19050" r="27305" b="25400"/>
            <wp:docPr id="35" name="Snagit_PPTCF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nagit_PPTCF65"/>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3935680" cy="3441811"/>
                    </a:xfrm>
                    <a:prstGeom prst="rect">
                      <a:avLst/>
                    </a:prstGeom>
                    <a:ln>
                      <a:solidFill>
                        <a:schemeClr val="tx1"/>
                      </a:solidFill>
                    </a:ln>
                  </pic:spPr>
                </pic:pic>
              </a:graphicData>
            </a:graphic>
          </wp:inline>
        </w:drawing>
      </w:r>
    </w:p>
    <w:p w:rsidR="001230B7" w:rsidRDefault="00855322" w:rsidP="00855322">
      <w:pPr>
        <w:pStyle w:val="Caption"/>
        <w:jc w:val="center"/>
        <w:rPr>
          <w:rFonts w:ascii="Trebuchet MS" w:hAnsi="Trebuchet MS" w:cs="Trebuchet MS"/>
          <w:color w:val="auto"/>
        </w:rPr>
      </w:pPr>
      <w:r>
        <w:t xml:space="preserve">Figure </w:t>
      </w:r>
      <w:r w:rsidR="007F02B4">
        <w:fldChar w:fldCharType="begin"/>
      </w:r>
      <w:r w:rsidR="007F02B4">
        <w:instrText xml:space="preserve"> SEQ Figure \* ARABIC </w:instrText>
      </w:r>
      <w:r w:rsidR="007F02B4">
        <w:fldChar w:fldCharType="separate"/>
      </w:r>
      <w:r w:rsidR="00EC5A1E">
        <w:rPr>
          <w:noProof/>
        </w:rPr>
        <w:t>49</w:t>
      </w:r>
      <w:r w:rsidR="007F02B4">
        <w:rPr>
          <w:noProof/>
        </w:rPr>
        <w:fldChar w:fldCharType="end"/>
      </w:r>
      <w:r>
        <w:t>: Example of SA Analysis Results</w:t>
      </w:r>
    </w:p>
    <w:p w:rsidR="001230B7" w:rsidRPr="00BF11CD" w:rsidRDefault="001230B7" w:rsidP="001230B7">
      <w:pPr>
        <w:rPr>
          <w:lang w:val="en"/>
        </w:rPr>
      </w:pPr>
    </w:p>
    <w:p w:rsidR="001230B7" w:rsidRDefault="001230B7" w:rsidP="00855322">
      <w:pPr>
        <w:jc w:val="both"/>
        <w:rPr>
          <w:lang w:val="en"/>
        </w:rPr>
      </w:pPr>
      <w:r>
        <w:rPr>
          <w:lang w:val="en"/>
        </w:rPr>
        <w:t>LSST uses SpatialAnalyzer during Telescope integration and alignment to analyze the measurements. Additionally, SA has a scripting capability that allows automatic sequence of measurements. Scripts will be written for tests that are repeated regularly and for operations of the laser tracker located in the M1M3 center hole.</w:t>
      </w:r>
    </w:p>
    <w:p w:rsidR="001230B7" w:rsidRDefault="001230B7" w:rsidP="00855322">
      <w:pPr>
        <w:jc w:val="both"/>
      </w:pPr>
    </w:p>
    <w:p w:rsidR="001230B7" w:rsidRDefault="001230B7" w:rsidP="00855322">
      <w:pPr>
        <w:pStyle w:val="Heading3"/>
        <w:jc w:val="both"/>
      </w:pPr>
      <w:bookmarkStart w:id="196" w:name="_Toc517109475"/>
      <w:r>
        <w:t>4Sight Interferometer Software Package</w:t>
      </w:r>
      <w:bookmarkEnd w:id="196"/>
    </w:p>
    <w:p w:rsidR="001230B7" w:rsidRDefault="001230B7" w:rsidP="00855322">
      <w:pPr>
        <w:jc w:val="both"/>
      </w:pPr>
      <w:r>
        <w:t xml:space="preserve">This data analysis software includes all the features required to analyse interferometric data with 2D and 3D displays, filtering, data masking, fiducial alignment, diffraction analysis and more. </w:t>
      </w:r>
    </w:p>
    <w:p w:rsidR="001230B7" w:rsidRDefault="001230B7" w:rsidP="00855322">
      <w:pPr>
        <w:jc w:val="both"/>
      </w:pPr>
      <w:r>
        <w:t xml:space="preserve">Real time video is available during alignment and data acquisition includes multiple modes like single, continuous or averaged. A complete analysis package is also included with geometric </w:t>
      </w:r>
      <w:r w:rsidR="00AA3260">
        <w:t>analysis</w:t>
      </w:r>
      <w:r>
        <w:t xml:space="preserve"> (spot diagrams,…), diffraction analysis (MTF,PSF,…) and Zernike decomposition.</w:t>
      </w:r>
    </w:p>
    <w:p w:rsidR="00CC590E" w:rsidRDefault="00CC590E" w:rsidP="00855322">
      <w:pPr>
        <w:jc w:val="both"/>
      </w:pPr>
    </w:p>
    <w:p w:rsidR="001230B7" w:rsidRDefault="001230B7" w:rsidP="001230B7">
      <w:pPr>
        <w:keepNext/>
        <w:jc w:val="center"/>
      </w:pPr>
      <w:r>
        <w:rPr>
          <w:noProof/>
          <w:lang w:val="en-US"/>
        </w:rPr>
        <w:lastRenderedPageBreak/>
        <w:drawing>
          <wp:inline distT="0" distB="0" distL="0" distR="0" wp14:anchorId="6F56667B" wp14:editId="60A679F6">
            <wp:extent cx="5057775" cy="3457575"/>
            <wp:effectExtent l="0" t="0" r="9525"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57775" cy="3457575"/>
                    </a:xfrm>
                    <a:prstGeom prst="rect">
                      <a:avLst/>
                    </a:prstGeom>
                  </pic:spPr>
                </pic:pic>
              </a:graphicData>
            </a:graphic>
          </wp:inline>
        </w:drawing>
      </w:r>
    </w:p>
    <w:p w:rsidR="001230B7" w:rsidRDefault="001230B7" w:rsidP="001230B7">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50</w:t>
      </w:r>
      <w:r w:rsidR="007F02B4">
        <w:rPr>
          <w:noProof/>
        </w:rPr>
        <w:fldChar w:fldCharType="end"/>
      </w:r>
      <w:r>
        <w:t>: Example of measurement screen from 4Sight software</w:t>
      </w:r>
    </w:p>
    <w:p w:rsidR="001230B7" w:rsidRDefault="001230B7" w:rsidP="001230B7"/>
    <w:p w:rsidR="001230B7" w:rsidRPr="00EE42C0" w:rsidRDefault="001230B7" w:rsidP="001230B7"/>
    <w:p w:rsidR="001230B7" w:rsidRDefault="001230B7" w:rsidP="001230B7">
      <w:pPr>
        <w:pStyle w:val="Heading3"/>
      </w:pPr>
      <w:bookmarkStart w:id="197" w:name="_Toc517109476"/>
      <w:r>
        <w:t>LSST M1M3 Analysis Pipeline</w:t>
      </w:r>
      <w:bookmarkEnd w:id="197"/>
    </w:p>
    <w:p w:rsidR="001230B7" w:rsidRPr="0045283C" w:rsidRDefault="001230B7" w:rsidP="00855322">
      <w:pPr>
        <w:jc w:val="both"/>
      </w:pPr>
      <w:r w:rsidRPr="0045283C">
        <w:t>The interferometric data reduction was an integral part of the LSST M1M3 acceptance test. The data reduction software transforms raw data taken using the interferometers into best estimate of mirror figures that will be achieved at the telescope. In an effort to understand and cross-check the data processing that was carried out by the Steward Observatory Mirror Lab (SOML) during M1M3 acceptance test, the LSST project implemented our own M1M3 interferometric data reduction pipeline. A detailed description of this pipeline and step-by-step comparisons with the SOML pipeline can be found in Document-17912. Below we provide a brief summary of this pipeline.</w:t>
      </w:r>
    </w:p>
    <w:p w:rsidR="001230B7" w:rsidRDefault="001230B7" w:rsidP="00855322">
      <w:pPr>
        <w:jc w:val="both"/>
      </w:pPr>
    </w:p>
    <w:p w:rsidR="001230B7" w:rsidRDefault="001230B7" w:rsidP="00855322">
      <w:pPr>
        <w:jc w:val="both"/>
      </w:pPr>
      <w:r w:rsidRPr="0045283C">
        <w:t xml:space="preserve">This data reduction pipeline is fairly complex, because of the various corrections and adjustments that are needed. In the order they are implemented in the pipeline, the corrections included those due to the mapping distortion in the interferometric test, force errors in the supporting actuators, thermal variations during testing, alignment errors, and known errors in CGH optics. </w:t>
      </w:r>
    </w:p>
    <w:p w:rsidR="001230B7" w:rsidRDefault="001230B7" w:rsidP="00855322">
      <w:pPr>
        <w:jc w:val="both"/>
      </w:pPr>
    </w:p>
    <w:p w:rsidR="001230B7" w:rsidRPr="0045283C" w:rsidRDefault="001230B7" w:rsidP="001230B7"/>
    <w:p w:rsidR="001230B7" w:rsidRDefault="001230B7" w:rsidP="001230B7">
      <w:pPr>
        <w:spacing w:after="240" w:line="360" w:lineRule="atLeast"/>
        <w:jc w:val="center"/>
        <w:rPr>
          <w:rFonts w:ascii="Times" w:hAnsi="Times" w:cs="Times"/>
          <w:sz w:val="32"/>
          <w:szCs w:val="32"/>
        </w:rPr>
      </w:pPr>
      <w:r>
        <w:rPr>
          <w:rFonts w:ascii="Times" w:hAnsi="Times" w:cs="Times"/>
          <w:noProof/>
          <w:sz w:val="32"/>
          <w:szCs w:val="32"/>
          <w:lang w:val="en-US"/>
        </w:rPr>
        <w:lastRenderedPageBreak/>
        <w:drawing>
          <wp:inline distT="0" distB="0" distL="0" distR="0" wp14:anchorId="6DA1C72E" wp14:editId="7263105E">
            <wp:extent cx="4981575" cy="597097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SurfSF.png"/>
                    <pic:cNvPicPr/>
                  </pic:nvPicPr>
                  <pic:blipFill>
                    <a:blip r:embed="rId92">
                      <a:extLst>
                        <a:ext uri="{28A0092B-C50C-407E-A947-70E740481C1C}">
                          <a14:useLocalDpi xmlns:a14="http://schemas.microsoft.com/office/drawing/2010/main" val="0"/>
                        </a:ext>
                      </a:extLst>
                    </a:blip>
                    <a:stretch>
                      <a:fillRect/>
                    </a:stretch>
                  </pic:blipFill>
                  <pic:spPr>
                    <a:xfrm>
                      <a:off x="0" y="0"/>
                      <a:ext cx="4986817" cy="5977253"/>
                    </a:xfrm>
                    <a:prstGeom prst="rect">
                      <a:avLst/>
                    </a:prstGeom>
                  </pic:spPr>
                </pic:pic>
              </a:graphicData>
            </a:graphic>
          </wp:inline>
        </w:drawing>
      </w:r>
    </w:p>
    <w:p w:rsidR="001230B7" w:rsidRDefault="001230B7" w:rsidP="001230B7">
      <w:pPr>
        <w:pStyle w:val="Caption"/>
        <w:rPr>
          <w:rFonts w:ascii="Times" w:hAnsi="Times" w:cs="Times"/>
        </w:rPr>
      </w:pPr>
      <w:r>
        <w:t xml:space="preserve">Figure </w:t>
      </w:r>
      <w:r w:rsidR="007F02B4">
        <w:fldChar w:fldCharType="begin"/>
      </w:r>
      <w:r w:rsidR="007F02B4">
        <w:instrText xml:space="preserve"> SEQ Figure \* ARABIC </w:instrText>
      </w:r>
      <w:r w:rsidR="007F02B4">
        <w:fldChar w:fldCharType="separate"/>
      </w:r>
      <w:r w:rsidR="00EC5A1E">
        <w:rPr>
          <w:noProof/>
        </w:rPr>
        <w:t>51</w:t>
      </w:r>
      <w:r w:rsidR="007F02B4">
        <w:rPr>
          <w:noProof/>
        </w:rPr>
        <w:fldChar w:fldCharType="end"/>
      </w:r>
      <w:r>
        <w:t xml:space="preserve"> The final interferometer maps and the structure functions.  Top row: M1 and M3 surfaces from the LSST pipeline. Center row: M1 and M3 surfaces from the SOML pipeline. Bottom row: comparison of the structure functions to the M1M3 specifications.</w:t>
      </w:r>
    </w:p>
    <w:p w:rsidR="001230B7" w:rsidRDefault="001230B7" w:rsidP="00855322">
      <w:pPr>
        <w:jc w:val="both"/>
      </w:pPr>
      <w:r w:rsidRPr="0045283C">
        <w:t>The adjustments are those made to the reference of the surface figure based on the radius of curvature and conic constant of the as-built mirror, and the subtraction of mirror bending modes. Each correction or adjustment is aimed at correcting a specific error that exists in the measurement process.</w:t>
      </w:r>
    </w:p>
    <w:p w:rsidR="001230B7" w:rsidRPr="0045283C" w:rsidRDefault="001230B7" w:rsidP="00855322">
      <w:pPr>
        <w:jc w:val="both"/>
      </w:pPr>
      <w:r w:rsidRPr="0045283C">
        <w:t xml:space="preserve">The LSST M1M3 data reduction pipeline and the SOML pipeline produce similar final surfaces that meet the structure function specifications. Figure 1 shows the final M1 and M3 surfaces from our pipeline (LSST pipeline) and the SOML pipeline and the structure functions for each reduced surface shape. The LSST pipeline will be used to conduct the </w:t>
      </w:r>
      <w:r w:rsidRPr="0045283C">
        <w:lastRenderedPageBreak/>
        <w:t xml:space="preserve">same kind of optical testing on M1M3 during the mirror cell integration and during </w:t>
      </w:r>
      <w:r w:rsidR="00B54945">
        <w:t>verification</w:t>
      </w:r>
      <w:r w:rsidRPr="0045283C">
        <w:t xml:space="preserve">. </w:t>
      </w:r>
    </w:p>
    <w:p w:rsidR="001230B7" w:rsidRDefault="001230B7" w:rsidP="00855322">
      <w:pPr>
        <w:jc w:val="both"/>
      </w:pPr>
    </w:p>
    <w:p w:rsidR="001230B7" w:rsidRPr="00EE42C0" w:rsidRDefault="001230B7" w:rsidP="00855322">
      <w:pPr>
        <w:jc w:val="both"/>
      </w:pPr>
    </w:p>
    <w:p w:rsidR="001230B7" w:rsidRDefault="001230B7" w:rsidP="00855322">
      <w:pPr>
        <w:pStyle w:val="Heading3"/>
        <w:jc w:val="both"/>
      </w:pPr>
      <w:bookmarkStart w:id="198" w:name="_Toc517109477"/>
      <w:r>
        <w:t>Shack-Hartmann Analysis Software</w:t>
      </w:r>
      <w:bookmarkEnd w:id="198"/>
      <w:r>
        <w:t xml:space="preserve">            </w:t>
      </w:r>
    </w:p>
    <w:p w:rsidR="001230B7" w:rsidRDefault="001230B7" w:rsidP="00855322">
      <w:pPr>
        <w:widowControl/>
        <w:jc w:val="both"/>
      </w:pPr>
      <w:r>
        <w:t xml:space="preserve">The Shack-Hartmann wavefront sensor (SHWFS) is delivered with a software package for analysing the wavefront sensor data. </w:t>
      </w:r>
      <w:r w:rsidRPr="00C34A88">
        <w:t>The software uses a graphical interface that makes</w:t>
      </w:r>
      <w:r>
        <w:t xml:space="preserve"> </w:t>
      </w:r>
      <w:r w:rsidRPr="00C34A88">
        <w:t>standard dat</w:t>
      </w:r>
      <w:r>
        <w:t xml:space="preserve">a reduction straightforward. </w:t>
      </w:r>
    </w:p>
    <w:p w:rsidR="001230B7" w:rsidRDefault="001230B7" w:rsidP="001230B7">
      <w:pPr>
        <w:widowControl/>
      </w:pPr>
    </w:p>
    <w:p w:rsidR="001230B7" w:rsidRDefault="001230B7" w:rsidP="001230B7">
      <w:pPr>
        <w:keepNext/>
        <w:jc w:val="center"/>
      </w:pPr>
      <w:r>
        <w:rPr>
          <w:noProof/>
          <w:lang w:val="en-US"/>
        </w:rPr>
        <w:drawing>
          <wp:inline distT="0" distB="0" distL="0" distR="0" wp14:anchorId="5D77CC46" wp14:editId="57E48972">
            <wp:extent cx="3526155" cy="468884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26155" cy="4688840"/>
                    </a:xfrm>
                    <a:prstGeom prst="rect">
                      <a:avLst/>
                    </a:prstGeom>
                    <a:noFill/>
                    <a:ln>
                      <a:noFill/>
                    </a:ln>
                  </pic:spPr>
                </pic:pic>
              </a:graphicData>
            </a:graphic>
          </wp:inline>
        </w:drawing>
      </w:r>
    </w:p>
    <w:p w:rsidR="001230B7" w:rsidRDefault="001230B7" w:rsidP="00416712">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52</w:t>
      </w:r>
      <w:r w:rsidR="007F02B4">
        <w:rPr>
          <w:noProof/>
        </w:rPr>
        <w:fldChar w:fldCharType="end"/>
      </w:r>
      <w:r>
        <w:t xml:space="preserve">: Example of a Zernike Fringe Coefficients </w:t>
      </w:r>
      <w:r w:rsidR="00AA3260">
        <w:t>Decomposition</w:t>
      </w:r>
      <w:r>
        <w:t xml:space="preserve"> available from the software package</w:t>
      </w:r>
    </w:p>
    <w:p w:rsidR="001230B7" w:rsidRDefault="001230B7" w:rsidP="001230B7"/>
    <w:p w:rsidR="001230B7" w:rsidRDefault="001230B7" w:rsidP="00855322">
      <w:pPr>
        <w:widowControl/>
        <w:jc w:val="both"/>
      </w:pPr>
      <w:r>
        <w:t xml:space="preserve">The graphical user interface (GUI) provides the capability of customizing the data reduction to the customer configuration, and it simplifies the process. Masks can be created and stored. Script can be written to manipulate images, apply calibrations, create OPDs and fit </w:t>
      </w:r>
      <w:r w:rsidR="00AA3260">
        <w:t>Zernikes</w:t>
      </w:r>
      <w:r>
        <w:t>. A configuration file can be loaded to set the system and start analysing data almost immediately. The data will be saved locally and also a copy will be made into the engineering facility database. Finally, a simulator mode is also available to generate SHWFS images based on the optical design of the system and associated wavefront images.</w:t>
      </w:r>
    </w:p>
    <w:p w:rsidR="001230B7" w:rsidRDefault="001230B7" w:rsidP="001230B7"/>
    <w:p w:rsidR="001230B7" w:rsidRDefault="001230B7" w:rsidP="001230B7"/>
    <w:p w:rsidR="001230B7" w:rsidRDefault="001230B7" w:rsidP="001230B7">
      <w:pPr>
        <w:keepNext/>
        <w:jc w:val="center"/>
      </w:pPr>
      <w:r>
        <w:rPr>
          <w:noProof/>
          <w:lang w:val="en-US"/>
        </w:rPr>
        <w:drawing>
          <wp:inline distT="0" distB="0" distL="0" distR="0" wp14:anchorId="7579C974" wp14:editId="5C326EAF">
            <wp:extent cx="4572000" cy="362839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72000" cy="3628390"/>
                    </a:xfrm>
                    <a:prstGeom prst="rect">
                      <a:avLst/>
                    </a:prstGeom>
                    <a:noFill/>
                    <a:ln>
                      <a:noFill/>
                    </a:ln>
                  </pic:spPr>
                </pic:pic>
              </a:graphicData>
            </a:graphic>
          </wp:inline>
        </w:drawing>
      </w:r>
    </w:p>
    <w:p w:rsidR="001230B7" w:rsidRDefault="001230B7" w:rsidP="001230B7">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53</w:t>
      </w:r>
      <w:r w:rsidR="007F02B4">
        <w:rPr>
          <w:noProof/>
        </w:rPr>
        <w:fldChar w:fldCharType="end"/>
      </w:r>
      <w:r>
        <w:t>: Example of a simulated wavefront</w:t>
      </w:r>
    </w:p>
    <w:p w:rsidR="001230B7" w:rsidRDefault="001230B7" w:rsidP="001230B7"/>
    <w:p w:rsidR="001230B7" w:rsidRDefault="001230B7" w:rsidP="001230B7"/>
    <w:p w:rsidR="001230B7" w:rsidRPr="00414F29" w:rsidRDefault="001230B7" w:rsidP="001230B7">
      <w:pPr>
        <w:pStyle w:val="Heading2"/>
      </w:pPr>
      <w:bookmarkStart w:id="199" w:name="_Toc517109478"/>
      <w:r>
        <w:t xml:space="preserve">Interferometer and Wavefront Sensor </w:t>
      </w:r>
      <w:r w:rsidRPr="00414F29">
        <w:t>Spec Sheet</w:t>
      </w:r>
      <w:bookmarkEnd w:id="199"/>
    </w:p>
    <w:p w:rsidR="001230B7" w:rsidRDefault="001230B7" w:rsidP="001230B7">
      <w:pPr>
        <w:widowControl/>
        <w:autoSpaceDE/>
        <w:autoSpaceDN/>
        <w:adjustRightInd/>
      </w:pPr>
    </w:p>
    <w:p w:rsidR="001230B7" w:rsidRDefault="001230B7" w:rsidP="001230B7">
      <w:pPr>
        <w:widowControl/>
        <w:autoSpaceDE/>
        <w:autoSpaceDN/>
        <w:adjustRightInd/>
      </w:pPr>
      <w:r>
        <w:t>AccuFiz Fizeau Interferometer</w:t>
      </w:r>
    </w:p>
    <w:p w:rsidR="001230B7" w:rsidRDefault="001230B7" w:rsidP="001230B7">
      <w:pPr>
        <w:widowControl/>
        <w:autoSpaceDE/>
        <w:autoSpaceDN/>
        <w:adjustRightInd/>
      </w:pPr>
      <w:r>
        <w:t>Shack-Hartmann HASO 3 -128 GE2</w:t>
      </w:r>
    </w:p>
    <w:p w:rsidR="001230B7" w:rsidRDefault="001230B7" w:rsidP="001230B7">
      <w:pPr>
        <w:widowControl/>
        <w:autoSpaceDE/>
        <w:autoSpaceDN/>
        <w:adjustRightInd/>
      </w:pPr>
    </w:p>
    <w:p w:rsidR="001230B7" w:rsidRDefault="001230B7" w:rsidP="001230B7">
      <w:pPr>
        <w:widowControl/>
        <w:autoSpaceDE/>
        <w:autoSpaceDN/>
        <w:adjustRightInd/>
      </w:pPr>
    </w:p>
    <w:p w:rsidR="001230B7" w:rsidRDefault="001230B7" w:rsidP="001230B7">
      <w:pPr>
        <w:widowControl/>
        <w:autoSpaceDE/>
        <w:autoSpaceDN/>
        <w:adjustRightInd/>
      </w:pPr>
      <w:r>
        <w:rPr>
          <w:noProof/>
          <w:lang w:val="en-US"/>
        </w:rPr>
        <w:lastRenderedPageBreak/>
        <w:drawing>
          <wp:inline distT="0" distB="0" distL="0" distR="0" wp14:anchorId="15CD200B" wp14:editId="7953121F">
            <wp:extent cx="5943600" cy="6167120"/>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6167120"/>
                    </a:xfrm>
                    <a:prstGeom prst="rect">
                      <a:avLst/>
                    </a:prstGeom>
                  </pic:spPr>
                </pic:pic>
              </a:graphicData>
            </a:graphic>
          </wp:inline>
        </w:drawing>
      </w:r>
    </w:p>
    <w:p w:rsidR="001230B7" w:rsidRDefault="001230B7" w:rsidP="001230B7">
      <w:pPr>
        <w:widowControl/>
        <w:autoSpaceDE/>
        <w:autoSpaceDN/>
        <w:adjustRightInd/>
      </w:pPr>
    </w:p>
    <w:p w:rsidR="001230B7" w:rsidRDefault="001230B7" w:rsidP="001230B7">
      <w:pPr>
        <w:widowControl/>
        <w:autoSpaceDE/>
        <w:autoSpaceDN/>
        <w:adjustRightInd/>
      </w:pPr>
      <w:r>
        <w:rPr>
          <w:noProof/>
          <w:lang w:val="en-US"/>
        </w:rPr>
        <w:lastRenderedPageBreak/>
        <w:drawing>
          <wp:inline distT="0" distB="0" distL="0" distR="0" wp14:anchorId="02EB1E16" wp14:editId="10EDD7FC">
            <wp:extent cx="5518205" cy="4283094"/>
            <wp:effectExtent l="0" t="0" r="635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526231" cy="4289324"/>
                    </a:xfrm>
                    <a:prstGeom prst="rect">
                      <a:avLst/>
                    </a:prstGeom>
                  </pic:spPr>
                </pic:pic>
              </a:graphicData>
            </a:graphic>
          </wp:inline>
        </w:drawing>
      </w:r>
    </w:p>
    <w:p w:rsidR="001230B7" w:rsidRDefault="001230B7" w:rsidP="001230B7">
      <w:pPr>
        <w:widowControl/>
        <w:autoSpaceDE/>
        <w:autoSpaceDN/>
        <w:adjustRightInd/>
      </w:pPr>
    </w:p>
    <w:p w:rsidR="001230B7" w:rsidRDefault="001230B7" w:rsidP="001230B7">
      <w:pPr>
        <w:widowControl/>
        <w:autoSpaceDE/>
        <w:autoSpaceDN/>
        <w:adjustRightInd/>
      </w:pPr>
      <w:r>
        <w:t>AccuFiz Interferometer in use at NOAO</w:t>
      </w:r>
    </w:p>
    <w:p w:rsidR="001230B7" w:rsidRDefault="001230B7" w:rsidP="001230B7">
      <w:pPr>
        <w:widowControl/>
        <w:autoSpaceDE/>
        <w:autoSpaceDN/>
        <w:adjustRightInd/>
      </w:pPr>
      <w:r>
        <w:rPr>
          <w:noProof/>
          <w:lang w:val="en-US"/>
        </w:rPr>
        <w:drawing>
          <wp:inline distT="0" distB="0" distL="0" distR="0" wp14:anchorId="0F83958D" wp14:editId="460CF2C7">
            <wp:extent cx="5168017" cy="3307509"/>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ccufiz2.jpg"/>
                    <pic:cNvPicPr/>
                  </pic:nvPicPr>
                  <pic:blipFill rotWithShape="1">
                    <a:blip r:embed="rId97">
                      <a:extLst>
                        <a:ext uri="{28A0092B-C50C-407E-A947-70E740481C1C}">
                          <a14:useLocalDpi xmlns:a14="http://schemas.microsoft.com/office/drawing/2010/main" val="0"/>
                        </a:ext>
                      </a:extLst>
                    </a:blip>
                    <a:srcRect l="2521" r="6438" b="12670"/>
                    <a:stretch/>
                  </pic:blipFill>
                  <pic:spPr bwMode="auto">
                    <a:xfrm>
                      <a:off x="0" y="0"/>
                      <a:ext cx="5176752" cy="3313099"/>
                    </a:xfrm>
                    <a:prstGeom prst="rect">
                      <a:avLst/>
                    </a:prstGeom>
                    <a:ln>
                      <a:noFill/>
                    </a:ln>
                    <a:extLst>
                      <a:ext uri="{53640926-AAD7-44D8-BBD7-CCE9431645EC}">
                        <a14:shadowObscured xmlns:a14="http://schemas.microsoft.com/office/drawing/2010/main"/>
                      </a:ext>
                    </a:extLst>
                  </pic:spPr>
                </pic:pic>
              </a:graphicData>
            </a:graphic>
          </wp:inline>
        </w:drawing>
      </w:r>
    </w:p>
    <w:p w:rsidR="001230B7" w:rsidRDefault="001230B7" w:rsidP="001230B7">
      <w:pPr>
        <w:widowControl/>
        <w:autoSpaceDE/>
        <w:autoSpaceDN/>
        <w:adjustRightInd/>
      </w:pPr>
      <w:r>
        <w:br w:type="page"/>
      </w:r>
    </w:p>
    <w:p w:rsidR="001230B7" w:rsidRDefault="001230B7" w:rsidP="001230B7">
      <w:r>
        <w:rPr>
          <w:noProof/>
          <w:lang w:val="en-US"/>
        </w:rPr>
        <w:lastRenderedPageBreak/>
        <w:drawing>
          <wp:inline distT="0" distB="0" distL="0" distR="0" wp14:anchorId="79CA8ABD" wp14:editId="6A397BAE">
            <wp:extent cx="5531544" cy="7828697"/>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534664" cy="7833113"/>
                    </a:xfrm>
                    <a:prstGeom prst="rect">
                      <a:avLst/>
                    </a:prstGeom>
                  </pic:spPr>
                </pic:pic>
              </a:graphicData>
            </a:graphic>
          </wp:inline>
        </w:drawing>
      </w:r>
    </w:p>
    <w:p w:rsidR="001230B7" w:rsidRDefault="001230B7" w:rsidP="00C9034F"/>
    <w:p w:rsidR="001230B7" w:rsidRDefault="001230B7" w:rsidP="00C9034F"/>
    <w:p w:rsidR="00B570B5" w:rsidRPr="00FA7559" w:rsidRDefault="00B570B5" w:rsidP="00B570B5">
      <w:pPr>
        <w:pStyle w:val="Heading2"/>
      </w:pPr>
      <w:bookmarkStart w:id="200" w:name="_Toc517109479"/>
      <w:r>
        <w:lastRenderedPageBreak/>
        <w:t>Instrumentation Design</w:t>
      </w:r>
      <w:bookmarkEnd w:id="200"/>
    </w:p>
    <w:p w:rsidR="00B570B5" w:rsidRDefault="00B570B5" w:rsidP="00C9034F"/>
    <w:p w:rsidR="001230B7" w:rsidRDefault="00B570B5" w:rsidP="00855322">
      <w:pPr>
        <w:jc w:val="both"/>
      </w:pPr>
      <w:r>
        <w:t xml:space="preserve">The design of the instrumentation as used on the telescope is described in this section for the M3 interferometer assembly, the SHWFS test and the high-speed </w:t>
      </w:r>
      <w:r w:rsidR="00496EAA">
        <w:t xml:space="preserve">imaging </w:t>
      </w:r>
      <w:r>
        <w:t>camera.</w:t>
      </w:r>
      <w:r w:rsidR="00496EAA">
        <w:t xml:space="preserve"> The description of the commissioning camera is not included in this document because it will be used during commissioning even though T&amp;S is responsible for its construction. Please refer to the documents LTS-508 and LSE-79 for more information on this instrument.</w:t>
      </w:r>
    </w:p>
    <w:p w:rsidR="00B570B5" w:rsidRDefault="00B570B5" w:rsidP="00855322">
      <w:pPr>
        <w:jc w:val="both"/>
      </w:pPr>
    </w:p>
    <w:p w:rsidR="00B570B5" w:rsidRPr="000C6CD1" w:rsidRDefault="0008317B" w:rsidP="00855322">
      <w:pPr>
        <w:pStyle w:val="Heading3"/>
        <w:jc w:val="both"/>
      </w:pPr>
      <w:bookmarkStart w:id="201" w:name="_Toc517109480"/>
      <w:r>
        <w:t>M3 Interferometer Assembly</w:t>
      </w:r>
      <w:bookmarkEnd w:id="201"/>
    </w:p>
    <w:p w:rsidR="00B570B5" w:rsidRDefault="00B570B5" w:rsidP="00855322">
      <w:pPr>
        <w:jc w:val="both"/>
      </w:pPr>
      <w:r>
        <w:t>The selected Accufiz interferometer will be mounted on the t</w:t>
      </w:r>
      <w:r w:rsidR="0008317B">
        <w:t>elescope top end within a structure that will provide all 6 degrees of freedom to adjust the position of the interferometer relative to the M3 surface. This structure will be similar to the assembly used to test the M1M3 mirror at the University of Arizona Mirror Laboratory in Tucson except that it will be designed not just for zenith pointing direction but also for variable elevation angles.</w:t>
      </w:r>
      <w:r w:rsidR="005F13E9">
        <w:t xml:space="preserve"> The integrating structure needs to be removed to locate the instrument at the M3 radius of curvature as displayed in the figure below. An interface plate will be used to mount the assembly on the top end. This plate will also be able to hold some additional mass to balance the telescope.</w:t>
      </w:r>
    </w:p>
    <w:p w:rsidR="00B570B5" w:rsidRPr="000C6CD1" w:rsidRDefault="00B570B5" w:rsidP="00B570B5"/>
    <w:p w:rsidR="00B570B5" w:rsidRDefault="00B570B5" w:rsidP="00855322">
      <w:pPr>
        <w:jc w:val="center"/>
      </w:pPr>
      <w:r>
        <w:rPr>
          <w:noProof/>
          <w:lang w:val="en-US"/>
        </w:rPr>
        <w:drawing>
          <wp:inline distT="0" distB="0" distL="0" distR="0" wp14:anchorId="3A4AA857" wp14:editId="5D28DB2F">
            <wp:extent cx="4520565" cy="3495040"/>
            <wp:effectExtent l="0" t="0" r="635" b="10160"/>
            <wp:docPr id="134" name="Picture 8" descr="M3 Interferometer Mount M2 Surro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3 Interferometer Mount M2 Surrogat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20565" cy="3495040"/>
                    </a:xfrm>
                    <a:prstGeom prst="rect">
                      <a:avLst/>
                    </a:prstGeom>
                    <a:noFill/>
                    <a:ln>
                      <a:noFill/>
                    </a:ln>
                  </pic:spPr>
                </pic:pic>
              </a:graphicData>
            </a:graphic>
          </wp:inline>
        </w:drawing>
      </w:r>
    </w:p>
    <w:p w:rsidR="00B570B5" w:rsidRDefault="00B570B5" w:rsidP="00855322">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54</w:t>
      </w:r>
      <w:r w:rsidR="007F02B4">
        <w:rPr>
          <w:noProof/>
        </w:rPr>
        <w:fldChar w:fldCharType="end"/>
      </w:r>
      <w:r>
        <w:t>:</w:t>
      </w:r>
      <w:r w:rsidRPr="00A64E77">
        <w:t xml:space="preserve"> </w:t>
      </w:r>
      <w:r>
        <w:t>M3 interferometer assembly attached to the top end</w:t>
      </w:r>
    </w:p>
    <w:p w:rsidR="00B570B5" w:rsidRDefault="008419F6" w:rsidP="00855322">
      <w:pPr>
        <w:jc w:val="both"/>
      </w:pPr>
      <w:r>
        <w:t xml:space="preserve">In addition this assembly will support the CGH located in front of the interferometer. A 3D model of the assembly is shown below next to a picture of the existing set-up at the Mirror Lab. It was also determined that a thermal enclosure will be added around the interferometer to maintain a temperature within the </w:t>
      </w:r>
      <w:r w:rsidR="005F13E9">
        <w:t xml:space="preserve">operational range of the instrument. </w:t>
      </w:r>
      <w:r w:rsidR="005F13E9">
        <w:lastRenderedPageBreak/>
        <w:t>All the interferometer adjustment will be motorized to control the instrument remotely for the alignment with the M3 mirror. Fiducials will be installed on the assembly to perform a pre-alignment of the interferometer relative to the M3 mirror using the laser tracker located within the M1M3 mirror central hole.</w:t>
      </w:r>
    </w:p>
    <w:p w:rsidR="00496EAA" w:rsidRDefault="00496EAA" w:rsidP="00B570B5"/>
    <w:tbl>
      <w:tblPr>
        <w:tblStyle w:val="TableGrid"/>
        <w:tblW w:w="0" w:type="auto"/>
        <w:jc w:val="center"/>
        <w:tblLook w:val="04A0" w:firstRow="1" w:lastRow="0" w:firstColumn="1" w:lastColumn="0" w:noHBand="0" w:noVBand="1"/>
      </w:tblPr>
      <w:tblGrid>
        <w:gridCol w:w="3708"/>
        <w:gridCol w:w="3240"/>
      </w:tblGrid>
      <w:tr w:rsidR="00B570B5" w:rsidTr="00B570B5">
        <w:trPr>
          <w:jc w:val="center"/>
        </w:trPr>
        <w:tc>
          <w:tcPr>
            <w:tcW w:w="3708" w:type="dxa"/>
          </w:tcPr>
          <w:p w:rsidR="00B570B5" w:rsidRDefault="00B570B5" w:rsidP="00B570B5">
            <w:r w:rsidRPr="00C8326D">
              <w:rPr>
                <w:noProof/>
                <w:lang w:val="en-US"/>
              </w:rPr>
              <w:drawing>
                <wp:inline distT="0" distB="0" distL="0" distR="0" wp14:anchorId="036D8227" wp14:editId="1B26D11C">
                  <wp:extent cx="1963982" cy="2941983"/>
                  <wp:effectExtent l="19050" t="0" r="0" b="0"/>
                  <wp:docPr id="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srcRect/>
                          <a:stretch>
                            <a:fillRect/>
                          </a:stretch>
                        </pic:blipFill>
                        <pic:spPr bwMode="auto">
                          <a:xfrm>
                            <a:off x="0" y="0"/>
                            <a:ext cx="1968246" cy="2948371"/>
                          </a:xfrm>
                          <a:prstGeom prst="rect">
                            <a:avLst/>
                          </a:prstGeom>
                          <a:noFill/>
                          <a:ln w="9525">
                            <a:noFill/>
                            <a:miter lim="800000"/>
                            <a:headEnd/>
                            <a:tailEnd/>
                          </a:ln>
                        </pic:spPr>
                      </pic:pic>
                    </a:graphicData>
                  </a:graphic>
                </wp:inline>
              </w:drawing>
            </w:r>
          </w:p>
        </w:tc>
        <w:tc>
          <w:tcPr>
            <w:tcW w:w="3240" w:type="dxa"/>
          </w:tcPr>
          <w:p w:rsidR="00B570B5" w:rsidRDefault="00B570B5" w:rsidP="00B570B5">
            <w:r w:rsidRPr="00C8326D">
              <w:rPr>
                <w:noProof/>
                <w:lang w:val="en-US"/>
              </w:rPr>
              <w:drawing>
                <wp:inline distT="0" distB="0" distL="0" distR="0" wp14:anchorId="3B30E8D4" wp14:editId="5E60D5B2">
                  <wp:extent cx="1738189" cy="2943704"/>
                  <wp:effectExtent l="19050" t="0" r="0" b="0"/>
                  <wp:docPr id="136" name="Picture 3" descr="C:\Users\jsebag\Desktop\WORK ACTIVE\Integration and Test\M3 Optical 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sebag\Desktop\WORK ACTIVE\Integration and Test\M3 Optical Test.JPG"/>
                          <pic:cNvPicPr>
                            <a:picLocks noChangeAspect="1" noChangeArrowheads="1"/>
                          </pic:cNvPicPr>
                        </pic:nvPicPr>
                        <pic:blipFill>
                          <a:blip r:embed="rId101" cstate="print"/>
                          <a:srcRect l="25361" t="8114" r="38899"/>
                          <a:stretch>
                            <a:fillRect/>
                          </a:stretch>
                        </pic:blipFill>
                        <pic:spPr bwMode="auto">
                          <a:xfrm>
                            <a:off x="0" y="0"/>
                            <a:ext cx="1738189" cy="2943704"/>
                          </a:xfrm>
                          <a:prstGeom prst="rect">
                            <a:avLst/>
                          </a:prstGeom>
                          <a:noFill/>
                          <a:ln w="9525">
                            <a:noFill/>
                            <a:miter lim="800000"/>
                            <a:headEnd/>
                            <a:tailEnd/>
                          </a:ln>
                        </pic:spPr>
                      </pic:pic>
                    </a:graphicData>
                  </a:graphic>
                </wp:inline>
              </w:drawing>
            </w:r>
          </w:p>
        </w:tc>
      </w:tr>
    </w:tbl>
    <w:p w:rsidR="00B570B5" w:rsidRDefault="00B570B5" w:rsidP="00B570B5">
      <w:pPr>
        <w:pStyle w:val="Caption"/>
      </w:pPr>
      <w:r>
        <w:t xml:space="preserve">Figure </w:t>
      </w:r>
      <w:r w:rsidR="007F02B4">
        <w:fldChar w:fldCharType="begin"/>
      </w:r>
      <w:r w:rsidR="007F02B4">
        <w:instrText xml:space="preserve"> SEQ Figure \* ARABIC </w:instrText>
      </w:r>
      <w:r w:rsidR="007F02B4">
        <w:fldChar w:fldCharType="separate"/>
      </w:r>
      <w:r w:rsidR="00EC5A1E">
        <w:rPr>
          <w:noProof/>
        </w:rPr>
        <w:t>55</w:t>
      </w:r>
      <w:r w:rsidR="007F02B4">
        <w:rPr>
          <w:noProof/>
        </w:rPr>
        <w:fldChar w:fldCharType="end"/>
      </w:r>
      <w:r>
        <w:t>: M3 int</w:t>
      </w:r>
      <w:r w:rsidR="001C4CE1">
        <w:t>erferometer test package at the Mirror Lab</w:t>
      </w:r>
      <w:r>
        <w:t xml:space="preserve"> (left) and in the 3D Telescope Model (right)</w:t>
      </w:r>
    </w:p>
    <w:p w:rsidR="00B570B5" w:rsidRDefault="00B570B5" w:rsidP="00C9034F"/>
    <w:p w:rsidR="006750D4" w:rsidRPr="000C6CD1" w:rsidRDefault="006750D4" w:rsidP="006750D4">
      <w:pPr>
        <w:pStyle w:val="Heading3"/>
      </w:pPr>
      <w:bookmarkStart w:id="202" w:name="_Toc517109481"/>
      <w:r>
        <w:t xml:space="preserve">SHWFS and High-Speed </w:t>
      </w:r>
      <w:r w:rsidR="00496EAA">
        <w:t xml:space="preserve">Imaging </w:t>
      </w:r>
      <w:r>
        <w:t>Camera Assembly</w:t>
      </w:r>
      <w:bookmarkEnd w:id="202"/>
    </w:p>
    <w:p w:rsidR="00B570B5" w:rsidRDefault="00B570B5" w:rsidP="00C9034F"/>
    <w:p w:rsidR="006750D4" w:rsidRDefault="006750D4" w:rsidP="00855322">
      <w:pPr>
        <w:jc w:val="both"/>
      </w:pPr>
      <w:r>
        <w:t>The SHWFS is a relatively small and simple system that requires to be installed on a larger camera mass simulator to balance the telescope. This camera mass simulator will be mounted on the camera rotator and camera hexapod and attached to the telescope mount using the integrating structure camera support assembly.</w:t>
      </w:r>
      <w:r w:rsidR="008B724E">
        <w:t xml:space="preserve"> The camera hexapod will be used to align the axis of rotation</w:t>
      </w:r>
      <w:r w:rsidR="006E7A13">
        <w:t xml:space="preserve"> of the camera rotator with the optical axis. It will also provide tip/tilt motions around the on-axis focus if necessary. The SHWFS will be mounted on </w:t>
      </w:r>
      <w:r w:rsidR="00F448A4">
        <w:t xml:space="preserve">small </w:t>
      </w:r>
      <w:r w:rsidR="006E7A13">
        <w:t xml:space="preserve">high-precision motorized stages to </w:t>
      </w:r>
      <w:r w:rsidR="00F448A4">
        <w:t xml:space="preserve">be able to </w:t>
      </w:r>
      <w:r w:rsidR="006E7A13">
        <w:t>adjust focus and alignment relative</w:t>
      </w:r>
      <w:r w:rsidR="006D156A">
        <w:t xml:space="preserve"> to the </w:t>
      </w:r>
      <w:r w:rsidR="00F448A4">
        <w:t xml:space="preserve">rotation </w:t>
      </w:r>
      <w:r w:rsidR="006D156A">
        <w:t>axis</w:t>
      </w:r>
      <w:r w:rsidR="00F448A4">
        <w:t xml:space="preserve"> when necessary</w:t>
      </w:r>
      <w:r w:rsidR="006D156A">
        <w:t>.</w:t>
      </w:r>
      <w:r w:rsidR="00F448A4">
        <w:t xml:space="preserve"> The camera rotator will be used for tracking during the measurements on-sky.</w:t>
      </w:r>
    </w:p>
    <w:p w:rsidR="006750D4" w:rsidRDefault="006750D4" w:rsidP="006750D4"/>
    <w:p w:rsidR="00F448A4" w:rsidRDefault="00F448A4" w:rsidP="00F448A4">
      <w:pPr>
        <w:pStyle w:val="ListParagraph"/>
        <w:ind w:left="0"/>
      </w:pPr>
      <w:r>
        <w:t>Fiducials will be mounted on the camera mass simulator and the SHWFS to guide the initial positioning relative to the M1 optical axis using the laser tracker. The rotator axis will be identified by mapping the repeatable motion of the fiducials over the 180degrees range.</w:t>
      </w:r>
    </w:p>
    <w:p w:rsidR="006750D4" w:rsidRDefault="0001561F" w:rsidP="00855322">
      <w:pPr>
        <w:jc w:val="center"/>
      </w:pPr>
      <w:r>
        <w:rPr>
          <w:noProof/>
          <w:lang w:val="en-US"/>
        </w:rPr>
        <w:lastRenderedPageBreak/>
        <w:drawing>
          <wp:inline distT="0" distB="0" distL="0" distR="0" wp14:anchorId="43F2EED9" wp14:editId="59C1C4DC">
            <wp:extent cx="3998794" cy="3223386"/>
            <wp:effectExtent l="0" t="0" r="190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WFS + Stand Assy.PNG"/>
                    <pic:cNvPicPr/>
                  </pic:nvPicPr>
                  <pic:blipFill>
                    <a:blip r:embed="rId102">
                      <a:extLst>
                        <a:ext uri="{28A0092B-C50C-407E-A947-70E740481C1C}">
                          <a14:useLocalDpi xmlns:a14="http://schemas.microsoft.com/office/drawing/2010/main" val="0"/>
                        </a:ext>
                      </a:extLst>
                    </a:blip>
                    <a:stretch>
                      <a:fillRect/>
                    </a:stretch>
                  </pic:blipFill>
                  <pic:spPr>
                    <a:xfrm>
                      <a:off x="0" y="0"/>
                      <a:ext cx="4019499" cy="3240076"/>
                    </a:xfrm>
                    <a:prstGeom prst="rect">
                      <a:avLst/>
                    </a:prstGeom>
                  </pic:spPr>
                </pic:pic>
              </a:graphicData>
            </a:graphic>
          </wp:inline>
        </w:drawing>
      </w:r>
    </w:p>
    <w:p w:rsidR="006750D4" w:rsidRDefault="006750D4" w:rsidP="00855322">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56</w:t>
      </w:r>
      <w:r w:rsidR="007F02B4">
        <w:rPr>
          <w:noProof/>
        </w:rPr>
        <w:fldChar w:fldCharType="end"/>
      </w:r>
      <w:r>
        <w:t>: Shack-Hartmann WFS system mounted on the camera support assembly</w:t>
      </w:r>
    </w:p>
    <w:p w:rsidR="006750D4" w:rsidRDefault="006750D4" w:rsidP="006750D4">
      <w:pPr>
        <w:pStyle w:val="ListParagraph"/>
        <w:ind w:left="1440"/>
      </w:pPr>
    </w:p>
    <w:p w:rsidR="00493830" w:rsidRDefault="006636D7" w:rsidP="006750D4">
      <w:pPr>
        <w:pStyle w:val="ListParagraph"/>
        <w:ind w:left="0"/>
      </w:pPr>
      <w:r>
        <w:t>The high-speed imaging camera will be installed next to the SHWFS</w:t>
      </w:r>
      <w:r w:rsidR="008B724E">
        <w:t>. Both systems will be mounted on a linear stage with a 100mm travel range in order to switch remotely from one instrument to the other during the night. The motion to switch from one instrument to the other will be calibrated and measured using SMRs mounted on the systems and the laser tracker located in the M1M3 center hole.</w:t>
      </w:r>
      <w:r w:rsidR="00F448A4">
        <w:t xml:space="preserve"> The high-speed camera will also have small high-precision motorized stages to be able to adjust focus and alignment relative to the rotation axis when necessary.</w:t>
      </w:r>
    </w:p>
    <w:p w:rsidR="00493830" w:rsidRDefault="00493830" w:rsidP="006750D4">
      <w:pPr>
        <w:pStyle w:val="ListParagraph"/>
        <w:ind w:left="0"/>
      </w:pPr>
    </w:p>
    <w:p w:rsidR="006750D4" w:rsidRDefault="006750D4" w:rsidP="006750D4">
      <w:pPr>
        <w:pStyle w:val="ListParagraph"/>
        <w:ind w:left="0"/>
      </w:pPr>
    </w:p>
    <w:p w:rsidR="00855322" w:rsidRDefault="009360A7" w:rsidP="00855322">
      <w:pPr>
        <w:keepNext/>
        <w:jc w:val="center"/>
      </w:pPr>
      <w:r>
        <w:rPr>
          <w:noProof/>
          <w:lang w:val="en-US"/>
        </w:rPr>
        <w:drawing>
          <wp:inline distT="0" distB="0" distL="0" distR="0">
            <wp:extent cx="4001415" cy="2816381"/>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FS2.PNG"/>
                    <pic:cNvPicPr/>
                  </pic:nvPicPr>
                  <pic:blipFill>
                    <a:blip r:embed="rId103">
                      <a:extLst>
                        <a:ext uri="{28A0092B-C50C-407E-A947-70E740481C1C}">
                          <a14:useLocalDpi xmlns:a14="http://schemas.microsoft.com/office/drawing/2010/main" val="0"/>
                        </a:ext>
                      </a:extLst>
                    </a:blip>
                    <a:stretch>
                      <a:fillRect/>
                    </a:stretch>
                  </pic:blipFill>
                  <pic:spPr>
                    <a:xfrm>
                      <a:off x="0" y="0"/>
                      <a:ext cx="4001415" cy="2816381"/>
                    </a:xfrm>
                    <a:prstGeom prst="rect">
                      <a:avLst/>
                    </a:prstGeom>
                  </pic:spPr>
                </pic:pic>
              </a:graphicData>
            </a:graphic>
          </wp:inline>
        </w:drawing>
      </w:r>
    </w:p>
    <w:p w:rsidR="00855322" w:rsidRDefault="00855322" w:rsidP="00855322">
      <w:pPr>
        <w:pStyle w:val="Caption"/>
        <w:jc w:val="center"/>
      </w:pPr>
      <w:r>
        <w:t xml:space="preserve">Figure </w:t>
      </w:r>
      <w:r w:rsidR="007F02B4">
        <w:fldChar w:fldCharType="begin"/>
      </w:r>
      <w:r w:rsidR="007F02B4">
        <w:instrText xml:space="preserve"> SEQ Figur</w:instrText>
      </w:r>
      <w:r w:rsidR="007F02B4">
        <w:instrText xml:space="preserve">e \* ARABIC </w:instrText>
      </w:r>
      <w:r w:rsidR="007F02B4">
        <w:fldChar w:fldCharType="separate"/>
      </w:r>
      <w:r w:rsidR="00EC5A1E">
        <w:rPr>
          <w:noProof/>
        </w:rPr>
        <w:t>57</w:t>
      </w:r>
      <w:r w:rsidR="007F02B4">
        <w:rPr>
          <w:noProof/>
        </w:rPr>
        <w:fldChar w:fldCharType="end"/>
      </w:r>
      <w:r>
        <w:t>: Mounted on the Telescope</w:t>
      </w:r>
    </w:p>
    <w:p w:rsidR="006750D4" w:rsidRDefault="006750D4" w:rsidP="006750D4">
      <w:pPr>
        <w:jc w:val="center"/>
      </w:pPr>
    </w:p>
    <w:p w:rsidR="006750D4" w:rsidRDefault="006750D4" w:rsidP="00855322">
      <w:pPr>
        <w:pStyle w:val="ListParagraph"/>
        <w:ind w:left="0"/>
        <w:jc w:val="center"/>
      </w:pPr>
      <w:r>
        <w:rPr>
          <w:noProof/>
          <w:lang w:val="en-US"/>
        </w:rPr>
        <w:drawing>
          <wp:inline distT="0" distB="0" distL="0" distR="0" wp14:anchorId="26FAA854" wp14:editId="79186000">
            <wp:extent cx="4197350" cy="2987921"/>
            <wp:effectExtent l="0" t="0" r="0" b="317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FS1.PNG"/>
                    <pic:cNvPicPr/>
                  </pic:nvPicPr>
                  <pic:blipFill>
                    <a:blip r:embed="rId104">
                      <a:extLst>
                        <a:ext uri="{28A0092B-C50C-407E-A947-70E740481C1C}">
                          <a14:useLocalDpi xmlns:a14="http://schemas.microsoft.com/office/drawing/2010/main" val="0"/>
                        </a:ext>
                      </a:extLst>
                    </a:blip>
                    <a:stretch>
                      <a:fillRect/>
                    </a:stretch>
                  </pic:blipFill>
                  <pic:spPr>
                    <a:xfrm>
                      <a:off x="0" y="0"/>
                      <a:ext cx="4201216" cy="2990673"/>
                    </a:xfrm>
                    <a:prstGeom prst="rect">
                      <a:avLst/>
                    </a:prstGeom>
                  </pic:spPr>
                </pic:pic>
              </a:graphicData>
            </a:graphic>
          </wp:inline>
        </w:drawing>
      </w:r>
    </w:p>
    <w:p w:rsidR="006750D4" w:rsidRDefault="00855322" w:rsidP="00855322">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58</w:t>
      </w:r>
      <w:r w:rsidR="007F02B4">
        <w:rPr>
          <w:noProof/>
        </w:rPr>
        <w:fldChar w:fldCharType="end"/>
      </w:r>
      <w:r>
        <w:t>: Shack-Hartmann WFS system integrated inside the camera mass simulator</w:t>
      </w:r>
    </w:p>
    <w:p w:rsidR="00855322" w:rsidRDefault="00855322">
      <w:pPr>
        <w:widowControl/>
        <w:autoSpaceDE/>
        <w:autoSpaceDN/>
        <w:adjustRightInd/>
        <w:rPr>
          <w:b/>
          <w:bCs/>
          <w:color w:val="004080"/>
          <w:sz w:val="32"/>
          <w:szCs w:val="32"/>
          <w:u w:val="single"/>
        </w:rPr>
      </w:pPr>
      <w:r>
        <w:br w:type="page"/>
      </w:r>
    </w:p>
    <w:p w:rsidR="00355114" w:rsidRPr="00626008" w:rsidRDefault="00355114" w:rsidP="00626008">
      <w:pPr>
        <w:pStyle w:val="Heading1"/>
        <w:jc w:val="left"/>
      </w:pPr>
      <w:bookmarkStart w:id="203" w:name="_Toc517109482"/>
      <w:r w:rsidRPr="00626008">
        <w:lastRenderedPageBreak/>
        <w:t xml:space="preserve">Telescope </w:t>
      </w:r>
      <w:r w:rsidR="0025371A" w:rsidRPr="00626008">
        <w:t>Optical</w:t>
      </w:r>
      <w:r w:rsidRPr="00626008">
        <w:t xml:space="preserve"> </w:t>
      </w:r>
      <w:r w:rsidR="0025371A" w:rsidRPr="00626008">
        <w:t>T</w:t>
      </w:r>
      <w:r w:rsidRPr="00626008">
        <w:t>esting</w:t>
      </w:r>
      <w:bookmarkEnd w:id="170"/>
      <w:r w:rsidR="008B27FA" w:rsidRPr="00626008">
        <w:t xml:space="preserve"> and Alignment</w:t>
      </w:r>
      <w:r w:rsidR="00A75B17">
        <w:t xml:space="preserve"> Plan</w:t>
      </w:r>
      <w:bookmarkEnd w:id="203"/>
    </w:p>
    <w:p w:rsidR="00355114" w:rsidRPr="00D55AE1" w:rsidRDefault="00D55AE1" w:rsidP="00E92926">
      <w:pPr>
        <w:jc w:val="both"/>
      </w:pPr>
      <w:r>
        <w:t>The purpose of this section is t</w:t>
      </w:r>
      <w:r w:rsidR="008B27FA">
        <w:t>o d</w:t>
      </w:r>
      <w:r w:rsidR="0094669E">
        <w:t>etail</w:t>
      </w:r>
      <w:r w:rsidR="008B27FA">
        <w:t xml:space="preserve"> the telescope o</w:t>
      </w:r>
      <w:r w:rsidR="0094669E">
        <w:t>ptical methods</w:t>
      </w:r>
      <w:r w:rsidR="008B27FA">
        <w:t xml:space="preserve"> </w:t>
      </w:r>
      <w:r w:rsidR="008B27FA" w:rsidRPr="00D55AE1">
        <w:rPr>
          <w:bCs/>
        </w:rPr>
        <w:t>from the mirror tests performed at the vendor to the initial alignment of the three-mirrors using a Shack-Hartmann wavefront sensor on-axis</w:t>
      </w:r>
      <w:r w:rsidRPr="00D55AE1">
        <w:rPr>
          <w:bCs/>
        </w:rPr>
        <w:t xml:space="preserve"> and a high-speed imaging camera</w:t>
      </w:r>
      <w:r>
        <w:rPr>
          <w:bCs/>
        </w:rPr>
        <w:t>. Specific p</w:t>
      </w:r>
      <w:r w:rsidR="0094669E">
        <w:t>rocedures and test plans will be written to describe each of these tests in more details.</w:t>
      </w:r>
    </w:p>
    <w:p w:rsidR="00355114" w:rsidRDefault="00355114" w:rsidP="00355114">
      <w:pPr>
        <w:rPr>
          <w:b/>
          <w:bCs/>
        </w:rPr>
      </w:pPr>
    </w:p>
    <w:p w:rsidR="00355114" w:rsidRPr="00EE54FD" w:rsidRDefault="00355114" w:rsidP="00626008">
      <w:pPr>
        <w:pStyle w:val="Heading2"/>
      </w:pPr>
      <w:bookmarkStart w:id="204" w:name="_Toc369268852"/>
      <w:bookmarkStart w:id="205" w:name="_Toc517109483"/>
      <w:r w:rsidRPr="00EE54FD">
        <w:t xml:space="preserve">M1M3 Testing at </w:t>
      </w:r>
      <w:bookmarkEnd w:id="204"/>
      <w:r w:rsidR="002C4563">
        <w:t>the Mirror Lab</w:t>
      </w:r>
      <w:bookmarkEnd w:id="205"/>
    </w:p>
    <w:p w:rsidR="00355114" w:rsidRDefault="0010075A" w:rsidP="00E92926">
      <w:pPr>
        <w:jc w:val="both"/>
      </w:pPr>
      <w:r>
        <w:t>The M1M3 assembly will be</w:t>
      </w:r>
      <w:r w:rsidR="00355114">
        <w:t xml:space="preserve"> characterized in the zenith pointing orientation und</w:t>
      </w:r>
      <w:r w:rsidR="008300D8">
        <w:t>er the</w:t>
      </w:r>
      <w:r w:rsidR="00355114">
        <w:t xml:space="preserve"> test tower.  This characterization will calibrate/refine the FEA predicted surface bending modes with the as built hardware</w:t>
      </w:r>
      <w:r>
        <w:t xml:space="preserve"> and control system.  T</w:t>
      </w:r>
      <w:r w:rsidR="00355114">
        <w:t>he verification tests of M1M3 will calibrate t</w:t>
      </w:r>
      <w:r w:rsidR="00355114" w:rsidRPr="00E92926">
        <w:t xml:space="preserve">he global surface modes to </w:t>
      </w:r>
      <w:r w:rsidR="00355114">
        <w:t>what is measurable only from the M3 surface during the on-telescope M3 interferometers tests. In addition, the position of the fiducials located on the outer diameter of the M1M3 mirror will be measured relative to the M1M3 optical axes. These will provide a mechanical reference for the initial alignment with the M2 mirror.</w:t>
      </w:r>
    </w:p>
    <w:p w:rsidR="00355114" w:rsidRDefault="00355114" w:rsidP="00E92926">
      <w:pPr>
        <w:jc w:val="both"/>
      </w:pPr>
    </w:p>
    <w:p w:rsidR="00355114" w:rsidRDefault="00355114" w:rsidP="00E92926">
      <w:pPr>
        <w:jc w:val="both"/>
      </w:pPr>
      <w:r w:rsidRPr="00817A17">
        <w:t xml:space="preserve">The test tower is </w:t>
      </w:r>
      <w:r>
        <w:t>used for the interferometric optical testing of the M1M3 mirror. This test is only done in the zenith pointing orientation. T</w:t>
      </w:r>
      <w:r w:rsidRPr="00817A17">
        <w:t>wo test packages</w:t>
      </w:r>
      <w:r>
        <w:t xml:space="preserve"> (one for M1 and one for M3)</w:t>
      </w:r>
      <w:r w:rsidRPr="00817A17">
        <w:t xml:space="preserve"> </w:t>
      </w:r>
      <w:r>
        <w:t>are</w:t>
      </w:r>
      <w:r w:rsidRPr="00817A17">
        <w:t xml:space="preserve"> deploy</w:t>
      </w:r>
      <w:r>
        <w:t xml:space="preserve">ed </w:t>
      </w:r>
      <w:r w:rsidRPr="00817A17">
        <w:t xml:space="preserve">from parked positions with traveling bridges which hang from structural steel in the tower. </w:t>
      </w:r>
      <w:r>
        <w:t xml:space="preserve"> This configuration allows for simultaneous measurements of both surfaces with </w:t>
      </w:r>
      <w:r w:rsidR="0010075A">
        <w:t>minimal</w:t>
      </w:r>
      <w:r>
        <w:t xml:space="preserve"> amount of obscuration from the equipment.</w:t>
      </w:r>
    </w:p>
    <w:p w:rsidR="00355114" w:rsidRDefault="00355114" w:rsidP="00E92926">
      <w:pPr>
        <w:jc w:val="both"/>
      </w:pPr>
    </w:p>
    <w:p w:rsidR="00355114" w:rsidRDefault="0010075A" w:rsidP="00E92926">
      <w:pPr>
        <w:jc w:val="both"/>
      </w:pPr>
      <w:r>
        <w:t>Each mirror</w:t>
      </w:r>
      <w:r w:rsidR="00355114">
        <w:t xml:space="preserve"> </w:t>
      </w:r>
      <w:r w:rsidR="00355114" w:rsidRPr="00350AD2">
        <w:t>require</w:t>
      </w:r>
      <w:r>
        <w:t>s a</w:t>
      </w:r>
      <w:r w:rsidR="00355114">
        <w:t xml:space="preserve"> </w:t>
      </w:r>
      <w:r>
        <w:t>different testing configuration</w:t>
      </w:r>
      <w:r w:rsidR="00355114" w:rsidRPr="00350AD2">
        <w:t>. M1 is a standard Offner null corrector placed above the</w:t>
      </w:r>
      <w:r w:rsidR="00355114">
        <w:t xml:space="preserve"> </w:t>
      </w:r>
      <w:r w:rsidR="00355114" w:rsidRPr="00350AD2">
        <w:t>center of curvature, while M3 uses a diffractive null corrector below the center of curvature. Both systems have certifier CGHs for wavefront validation. The certifier holograms also serve as references for laser tracker</w:t>
      </w:r>
      <w:r w:rsidR="00355114">
        <w:t xml:space="preserve"> </w:t>
      </w:r>
      <w:r w:rsidR="00355114" w:rsidRPr="00350AD2">
        <w:t>measurements when the holograms are aligned to the wavefront.</w:t>
      </w:r>
      <w:r w:rsidR="00355114">
        <w:t xml:space="preserve"> </w:t>
      </w:r>
    </w:p>
    <w:p w:rsidR="00355114" w:rsidRDefault="00355114" w:rsidP="00E92926">
      <w:pPr>
        <w:jc w:val="both"/>
      </w:pPr>
    </w:p>
    <w:p w:rsidR="00355114" w:rsidRDefault="00355114" w:rsidP="00E92926">
      <w:pPr>
        <w:jc w:val="both"/>
      </w:pPr>
      <w:r>
        <w:t>Durin</w:t>
      </w:r>
      <w:r w:rsidR="0010075A">
        <w:t>g fabrication, the M1M3 mirror wa</w:t>
      </w:r>
      <w:r>
        <w:t>s installed in a polishing cell and the</w:t>
      </w:r>
      <w:r w:rsidRPr="00C82D2E">
        <w:t xml:space="preserve"> </w:t>
      </w:r>
      <w:r>
        <w:t xml:space="preserve">mirror </w:t>
      </w:r>
      <w:r w:rsidRPr="00C82D2E">
        <w:t>surfac</w:t>
      </w:r>
      <w:r w:rsidR="008B1975">
        <w:t>e wa</w:t>
      </w:r>
      <w:r w:rsidRPr="00C82D2E">
        <w:t>s measured</w:t>
      </w:r>
      <w:r>
        <w:t xml:space="preserve"> </w:t>
      </w:r>
      <w:r w:rsidRPr="00C82D2E">
        <w:t>with visible light interferometry as the ultimate test of surface accuracy.</w:t>
      </w:r>
      <w:r w:rsidR="008B1975">
        <w:t xml:space="preserve"> Because the polishing cell did</w:t>
      </w:r>
      <w:r>
        <w:t xml:space="preserve"> not include the same active optics support system as the </w:t>
      </w:r>
      <w:r w:rsidR="008300D8">
        <w:t xml:space="preserve">operational </w:t>
      </w:r>
      <w:r>
        <w:t>mirr</w:t>
      </w:r>
      <w:r w:rsidR="008B1975">
        <w:t>or cell, the mirror FEA model was</w:t>
      </w:r>
      <w:r>
        <w:t xml:space="preserve"> used to predict the surface </w:t>
      </w:r>
      <w:r w:rsidR="008B1975">
        <w:t>bending modes that a</w:t>
      </w:r>
      <w:r>
        <w:t>re removable from the measurements.  The FEA</w:t>
      </w:r>
      <w:r w:rsidRPr="00BA665E">
        <w:t xml:space="preserve"> compute</w:t>
      </w:r>
      <w:r>
        <w:t>s</w:t>
      </w:r>
      <w:r w:rsidRPr="00BA665E">
        <w:t xml:space="preserve"> the surface shapes and required forces</w:t>
      </w:r>
      <w:r>
        <w:t xml:space="preserve"> </w:t>
      </w:r>
      <w:r w:rsidRPr="00BA665E">
        <w:t xml:space="preserve">to bend the mirror with actuators at the </w:t>
      </w:r>
      <w:r>
        <w:t>real locations. As long as t</w:t>
      </w:r>
      <w:r w:rsidRPr="00BA665E">
        <w:t xml:space="preserve">he sum of all desired bending modes </w:t>
      </w:r>
      <w:r>
        <w:t xml:space="preserve">is </w:t>
      </w:r>
      <w:r w:rsidRPr="00BA665E">
        <w:t>within the force budget, it is allowable to mathematically subtract appropriate combinations of</w:t>
      </w:r>
      <w:r>
        <w:t xml:space="preserve"> </w:t>
      </w:r>
      <w:r w:rsidRPr="00BA665E">
        <w:t xml:space="preserve">bending modes </w:t>
      </w:r>
      <w:r>
        <w:t xml:space="preserve">from the measurements </w:t>
      </w:r>
      <w:r w:rsidRPr="00BA665E">
        <w:t>to show the theoretical optimum</w:t>
      </w:r>
      <w:r>
        <w:t xml:space="preserve"> </w:t>
      </w:r>
      <w:r w:rsidRPr="00BA665E">
        <w:t>residual</w:t>
      </w:r>
      <w:r>
        <w:t xml:space="preserve"> mirror</w:t>
      </w:r>
      <w:r w:rsidRPr="00BA665E">
        <w:t xml:space="preserve"> figure.</w:t>
      </w:r>
      <w:r>
        <w:t xml:space="preserve"> </w:t>
      </w:r>
    </w:p>
    <w:p w:rsidR="00355114" w:rsidRDefault="00355114" w:rsidP="00E92926">
      <w:pPr>
        <w:jc w:val="both"/>
      </w:pPr>
    </w:p>
    <w:p w:rsidR="008300D8" w:rsidRDefault="008300D8" w:rsidP="00E92926">
      <w:pPr>
        <w:jc w:val="both"/>
      </w:pPr>
      <w:r>
        <w:t>The</w:t>
      </w:r>
      <w:r w:rsidR="00355114">
        <w:t xml:space="preserve"> M1M3 mirror installed in its </w:t>
      </w:r>
      <w:r>
        <w:t>operational</w:t>
      </w:r>
      <w:r w:rsidR="00355114">
        <w:t xml:space="preserve"> mirror cell</w:t>
      </w:r>
      <w:r>
        <w:t xml:space="preserve"> and mirror support system</w:t>
      </w:r>
      <w:r w:rsidR="00355114">
        <w:t xml:space="preserve"> will be measured one more time under the test tower. The same interferometric tests done with the M1M3 mirror in the polishing cell will be repeated. In this configuration, the active mirror support system will be characterized and the results compared with the FEA. Each bending mode correction will be applied using the force actuators and measured optically by the interferometer to test the active control system. The M1M3 residual mirror figure error after bending mode correction will be measured and compared with the expected </w:t>
      </w:r>
      <w:r w:rsidR="00355114">
        <w:lastRenderedPageBreak/>
        <w:t xml:space="preserve">fabrication error. M3 mirror surface measurements will be acquired to serve as reference during the on-telescope M3 interferometric tests. </w:t>
      </w:r>
    </w:p>
    <w:p w:rsidR="008300D8" w:rsidRDefault="008300D8" w:rsidP="00E92926">
      <w:pPr>
        <w:jc w:val="both"/>
      </w:pPr>
    </w:p>
    <w:p w:rsidR="00355114" w:rsidRDefault="00355114" w:rsidP="00E92926">
      <w:pPr>
        <w:jc w:val="both"/>
      </w:pPr>
      <w:r>
        <w:t xml:space="preserve">As described below, the same </w:t>
      </w:r>
      <w:r w:rsidR="008300D8">
        <w:t>M3 tests</w:t>
      </w:r>
      <w:r>
        <w:t xml:space="preserve"> will be </w:t>
      </w:r>
      <w:r w:rsidR="008300D8">
        <w:t>repeated</w:t>
      </w:r>
      <w:r>
        <w:t xml:space="preserve"> on site to verify the integrity of the mirror support system </w:t>
      </w:r>
      <w:r w:rsidR="008B1975">
        <w:t>delivered</w:t>
      </w:r>
      <w:r>
        <w:t xml:space="preserve"> to Chile and re-integration of the mirror cell assembly on Cerro Pachon.</w:t>
      </w:r>
    </w:p>
    <w:p w:rsidR="00355114" w:rsidRDefault="00355114" w:rsidP="00355114"/>
    <w:tbl>
      <w:tblPr>
        <w:tblStyle w:val="TableGrid"/>
        <w:tblW w:w="0" w:type="auto"/>
        <w:tblLook w:val="04A0" w:firstRow="1" w:lastRow="0" w:firstColumn="1" w:lastColumn="0" w:noHBand="0" w:noVBand="1"/>
      </w:tblPr>
      <w:tblGrid>
        <w:gridCol w:w="4987"/>
        <w:gridCol w:w="4121"/>
      </w:tblGrid>
      <w:tr w:rsidR="00355114" w:rsidTr="00306ACC">
        <w:tc>
          <w:tcPr>
            <w:tcW w:w="4987" w:type="dxa"/>
          </w:tcPr>
          <w:p w:rsidR="00355114" w:rsidRDefault="00355114" w:rsidP="00306ACC">
            <w:r w:rsidRPr="00111DE4">
              <w:rPr>
                <w:noProof/>
                <w:lang w:val="en-US"/>
              </w:rPr>
              <w:drawing>
                <wp:inline distT="0" distB="0" distL="0" distR="0" wp14:anchorId="383A1288" wp14:editId="26E5B151">
                  <wp:extent cx="2899079" cy="3403159"/>
                  <wp:effectExtent l="19050" t="0" r="0" b="0"/>
                  <wp:docPr id="37" name="Picture 1"/>
                  <wp:cNvGraphicFramePr/>
                  <a:graphic xmlns:a="http://schemas.openxmlformats.org/drawingml/2006/main">
                    <a:graphicData uri="http://schemas.openxmlformats.org/drawingml/2006/picture">
                      <pic:pic xmlns:pic="http://schemas.openxmlformats.org/drawingml/2006/picture">
                        <pic:nvPicPr>
                          <pic:cNvPr id="53252" name="Picture 4"/>
                          <pic:cNvPicPr>
                            <a:picLocks noChangeAspect="1" noChangeArrowheads="1"/>
                          </pic:cNvPicPr>
                        </pic:nvPicPr>
                        <pic:blipFill>
                          <a:blip r:embed="rId105" cstate="print"/>
                          <a:srcRect l="18467" r="26768"/>
                          <a:stretch>
                            <a:fillRect/>
                          </a:stretch>
                        </pic:blipFill>
                        <pic:spPr bwMode="auto">
                          <a:xfrm>
                            <a:off x="0" y="0"/>
                            <a:ext cx="2900248" cy="3404531"/>
                          </a:xfrm>
                          <a:prstGeom prst="rect">
                            <a:avLst/>
                          </a:prstGeom>
                          <a:noFill/>
                          <a:ln w="9525">
                            <a:noFill/>
                            <a:miter lim="800000"/>
                            <a:headEnd/>
                            <a:tailEnd/>
                          </a:ln>
                        </pic:spPr>
                      </pic:pic>
                    </a:graphicData>
                  </a:graphic>
                </wp:inline>
              </w:drawing>
            </w:r>
          </w:p>
          <w:p w:rsidR="00355114" w:rsidRDefault="00355114" w:rsidP="00306ACC"/>
        </w:tc>
        <w:tc>
          <w:tcPr>
            <w:tcW w:w="4121" w:type="dxa"/>
          </w:tcPr>
          <w:p w:rsidR="00355114" w:rsidRDefault="00355114" w:rsidP="00306ACC">
            <w:r w:rsidRPr="00111DE4">
              <w:rPr>
                <w:noProof/>
                <w:lang w:val="en-US"/>
              </w:rPr>
              <w:drawing>
                <wp:inline distT="0" distB="0" distL="0" distR="0" wp14:anchorId="54D035F5" wp14:editId="52B2E76C">
                  <wp:extent cx="2011948" cy="3482672"/>
                  <wp:effectExtent l="19050" t="0" r="7352"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srcRect/>
                          <a:stretch>
                            <a:fillRect/>
                          </a:stretch>
                        </pic:blipFill>
                        <pic:spPr bwMode="auto">
                          <a:xfrm>
                            <a:off x="0" y="0"/>
                            <a:ext cx="2014128" cy="3486445"/>
                          </a:xfrm>
                          <a:prstGeom prst="rect">
                            <a:avLst/>
                          </a:prstGeom>
                          <a:noFill/>
                          <a:ln w="9525">
                            <a:noFill/>
                            <a:miter lim="800000"/>
                            <a:headEnd/>
                            <a:tailEnd/>
                          </a:ln>
                        </pic:spPr>
                      </pic:pic>
                    </a:graphicData>
                  </a:graphic>
                </wp:inline>
              </w:drawing>
            </w:r>
          </w:p>
        </w:tc>
      </w:tr>
    </w:tbl>
    <w:p w:rsidR="00355114" w:rsidRDefault="00355114" w:rsidP="00355114">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92</w:t>
      </w:r>
      <w:r w:rsidR="007F02B4">
        <w:rPr>
          <w:noProof/>
        </w:rPr>
        <w:fldChar w:fldCharType="end"/>
      </w:r>
      <w:r>
        <w:t>: Test tower configuration at SOML (left) and laser tracker measurement configuration (right)</w:t>
      </w:r>
    </w:p>
    <w:p w:rsidR="00355114" w:rsidRDefault="00355114" w:rsidP="00355114"/>
    <w:p w:rsidR="00355114" w:rsidRDefault="00355114" w:rsidP="00355114">
      <w:pPr>
        <w:rPr>
          <w:b/>
          <w:bCs/>
        </w:rPr>
      </w:pPr>
    </w:p>
    <w:p w:rsidR="00355114" w:rsidRPr="00254C6B" w:rsidRDefault="00C63A9A" w:rsidP="00626008">
      <w:pPr>
        <w:pStyle w:val="Heading2"/>
      </w:pPr>
      <w:bookmarkStart w:id="206" w:name="_Toc369268854"/>
      <w:r>
        <w:t xml:space="preserve"> </w:t>
      </w:r>
      <w:bookmarkStart w:id="207" w:name="_Toc517109484"/>
      <w:r w:rsidR="00355114" w:rsidRPr="00254C6B">
        <w:t>M1M3 Interferometric Test on Telescope</w:t>
      </w:r>
      <w:bookmarkEnd w:id="206"/>
      <w:bookmarkEnd w:id="207"/>
    </w:p>
    <w:p w:rsidR="00355114" w:rsidRDefault="002C4563" w:rsidP="00E92926">
      <w:pPr>
        <w:jc w:val="both"/>
      </w:pPr>
      <w:r>
        <w:t>After the M1M3 mirror assembly and the M2 assembly have been mounted on the telescope (see the alignment procedure in the metrology plan), the main focus will be to verify the integrity of the M1M3 mirror support system for the first time after shipping from Tucson Az. As previously explained, the same interferometric test performed on the M3 mirror at the vendor will be repeated on the summit.</w:t>
      </w:r>
    </w:p>
    <w:p w:rsidR="00355114" w:rsidRDefault="00355114" w:rsidP="00355114">
      <w:pPr>
        <w:keepNext/>
        <w:jc w:val="center"/>
      </w:pPr>
      <w:r>
        <w:rPr>
          <w:noProof/>
          <w:lang w:val="en-US"/>
        </w:rPr>
        <w:lastRenderedPageBreak/>
        <w:drawing>
          <wp:inline distT="0" distB="0" distL="0" distR="0" wp14:anchorId="4B0E3F70" wp14:editId="7CA49556">
            <wp:extent cx="2756048" cy="1996760"/>
            <wp:effectExtent l="19050" t="0" r="6202" b="0"/>
            <wp:docPr id="51" name="Picture 11" descr="M3 test with M2 Mou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3 test with M2 Mounted"/>
                    <pic:cNvPicPr>
                      <a:picLocks noChangeAspect="1" noChangeArrowheads="1"/>
                    </pic:cNvPicPr>
                  </pic:nvPicPr>
                  <pic:blipFill>
                    <a:blip r:embed="rId107" cstate="print"/>
                    <a:srcRect/>
                    <a:stretch>
                      <a:fillRect/>
                    </a:stretch>
                  </pic:blipFill>
                  <pic:spPr bwMode="auto">
                    <a:xfrm>
                      <a:off x="0" y="0"/>
                      <a:ext cx="2761155" cy="2000460"/>
                    </a:xfrm>
                    <a:prstGeom prst="rect">
                      <a:avLst/>
                    </a:prstGeom>
                    <a:noFill/>
                    <a:ln w="9525">
                      <a:noFill/>
                      <a:miter lim="800000"/>
                      <a:headEnd/>
                      <a:tailEnd/>
                    </a:ln>
                  </pic:spPr>
                </pic:pic>
              </a:graphicData>
            </a:graphic>
          </wp:inline>
        </w:drawing>
      </w:r>
    </w:p>
    <w:p w:rsidR="00355114" w:rsidRDefault="00355114" w:rsidP="00E92926">
      <w:pPr>
        <w:pStyle w:val="Caption"/>
        <w:jc w:val="center"/>
      </w:pPr>
      <w:r>
        <w:t xml:space="preserve">Figure </w:t>
      </w:r>
      <w:r w:rsidR="007F02B4">
        <w:fldChar w:fldCharType="begin"/>
      </w:r>
      <w:r w:rsidR="007F02B4">
        <w:instrText xml:space="preserve"> SEQ Figure \* ARAB</w:instrText>
      </w:r>
      <w:r w:rsidR="007F02B4">
        <w:instrText xml:space="preserve">IC </w:instrText>
      </w:r>
      <w:r w:rsidR="007F02B4">
        <w:fldChar w:fldCharType="separate"/>
      </w:r>
      <w:r w:rsidR="00EC5A1E">
        <w:rPr>
          <w:noProof/>
        </w:rPr>
        <w:t>93</w:t>
      </w:r>
      <w:r w:rsidR="007F02B4">
        <w:rPr>
          <w:noProof/>
        </w:rPr>
        <w:fldChar w:fldCharType="end"/>
      </w:r>
      <w:r>
        <w:t>: M3 interferometer configuration is compatible with M2 mounted on telescope top end</w:t>
      </w:r>
    </w:p>
    <w:p w:rsidR="00355114" w:rsidRDefault="008E2787" w:rsidP="00E92926">
      <w:pPr>
        <w:jc w:val="both"/>
      </w:pPr>
      <w:r>
        <w:t>The objective</w:t>
      </w:r>
      <w:r w:rsidR="00355114">
        <w:t xml:space="preserve"> is to use this set-up to test the M1M3 mirror support during the day starting at zenith and then at different zenith angles.  This test will replicate some of the acceptance testing </w:t>
      </w:r>
      <w:r>
        <w:t>performed</w:t>
      </w:r>
      <w:r w:rsidR="00355114">
        <w:t xml:space="preserve"> previously at zenith at Steward Observatory to link M1 and M3 mirror figure measurements as a monolith mirror. During the zenith tests, each actuator will be used independently to verify their functionality and performance to ensure that the active mirror support system was assembled correctly during integration on the summit. The support matrices will also be verified by </w:t>
      </w:r>
      <w:r>
        <w:t>dialling</w:t>
      </w:r>
      <w:r w:rsidR="00355114">
        <w:t xml:space="preserve"> successive surface bending modes and measuring the mirror shape with the interferometer. Only the M3 mirror surface will be visible but </w:t>
      </w:r>
      <w:r>
        <w:t>since</w:t>
      </w:r>
      <w:r w:rsidR="00355114">
        <w:t xml:space="preserve"> the whole surface is affected by each actuator it will be possible to test the actuators located under the M1 surface.</w:t>
      </w:r>
    </w:p>
    <w:p w:rsidR="00355114" w:rsidRDefault="00355114" w:rsidP="00E92926">
      <w:pPr>
        <w:jc w:val="both"/>
      </w:pPr>
    </w:p>
    <w:p w:rsidR="00355114" w:rsidRDefault="00355114" w:rsidP="00E92926">
      <w:pPr>
        <w:jc w:val="both"/>
      </w:pPr>
      <w:r>
        <w:t>The M1M3 thermal control system will be validated in real conditions during these tests. Thermal tests will be performed to compare with the finite elements analysis (FEA). After testing of all the functionalities and performances of the mirror assembly at zenith, the telescope will be oriented at different zenith angles to repeat the same verifications and to build upon the active optics look-up tables previously populated with the analytic values from the FEA for gravity distortion. These tests will be repeated for different telescope azimuth angles and at different times during the day and night to increase the accuracy of the look-up tables.</w:t>
      </w:r>
    </w:p>
    <w:p w:rsidR="00355114" w:rsidRDefault="00355114" w:rsidP="00E92926">
      <w:pPr>
        <w:jc w:val="both"/>
      </w:pPr>
    </w:p>
    <w:p w:rsidR="00355114" w:rsidRDefault="002C4563" w:rsidP="00E92926">
      <w:pPr>
        <w:jc w:val="both"/>
      </w:pPr>
      <w:r>
        <w:t>As mentioned before, t</w:t>
      </w:r>
      <w:r w:rsidR="00355114">
        <w:t xml:space="preserve">he </w:t>
      </w:r>
      <w:r w:rsidR="00016E8D">
        <w:t>interferometer</w:t>
      </w:r>
      <w:r w:rsidR="00355114">
        <w:t xml:space="preserve"> will be attached to a mass simulator to replicate the real total mass of the camera support assembly during these tests and to balance the telescope. SMRs will be mounted on the </w:t>
      </w:r>
      <w:r w:rsidR="00016E8D">
        <w:t>interferometer test set</w:t>
      </w:r>
      <w:r w:rsidR="00355114">
        <w:t xml:space="preserve"> to measure its displacement during the elevation tests and to correct its position relative to the M1M3 mirror using the adjustments </w:t>
      </w:r>
      <w:r w:rsidR="00016E8D">
        <w:t>provided within the system</w:t>
      </w:r>
      <w:r w:rsidR="00355114">
        <w:t xml:space="preserve">. </w:t>
      </w:r>
    </w:p>
    <w:p w:rsidR="00355114" w:rsidRDefault="00355114" w:rsidP="00355114">
      <w:pPr>
        <w:rPr>
          <w:b/>
          <w:bCs/>
        </w:rPr>
      </w:pPr>
    </w:p>
    <w:p w:rsidR="00355114" w:rsidRPr="00A42D83" w:rsidRDefault="00355114" w:rsidP="00626008">
      <w:pPr>
        <w:pStyle w:val="Heading2"/>
      </w:pPr>
      <w:bookmarkStart w:id="208" w:name="_Toc369268855"/>
      <w:bookmarkStart w:id="209" w:name="_Toc517109485"/>
      <w:r w:rsidRPr="00A42D83">
        <w:t>Telescope 3-Mirror Testing On-Axis</w:t>
      </w:r>
      <w:bookmarkEnd w:id="208"/>
      <w:bookmarkEnd w:id="209"/>
    </w:p>
    <w:p w:rsidR="00355114" w:rsidRDefault="00016E8D" w:rsidP="00E92926">
      <w:pPr>
        <w:jc w:val="both"/>
      </w:pPr>
      <w:r>
        <w:t>The purpose is to test</w:t>
      </w:r>
      <w:r w:rsidR="00355114">
        <w:t xml:space="preserve"> the M2 mirror support system and </w:t>
      </w:r>
      <w:r>
        <w:t xml:space="preserve">to perform </w:t>
      </w:r>
      <w:r w:rsidR="00355114">
        <w:t>the initial alignment of the M2 mirror r</w:t>
      </w:r>
      <w:r>
        <w:t>elative to the M1M3 mirror.</w:t>
      </w:r>
    </w:p>
    <w:p w:rsidR="002C4563" w:rsidRDefault="002C4563" w:rsidP="00E92926">
      <w:pPr>
        <w:jc w:val="both"/>
      </w:pPr>
      <w:r>
        <w:t>The main steps are:</w:t>
      </w:r>
    </w:p>
    <w:p w:rsidR="002C4563" w:rsidRDefault="002C4563" w:rsidP="00606ACD">
      <w:pPr>
        <w:pStyle w:val="ListParagraph"/>
        <w:numPr>
          <w:ilvl w:val="0"/>
          <w:numId w:val="19"/>
        </w:numPr>
        <w:jc w:val="both"/>
      </w:pPr>
      <w:r>
        <w:t>test of the M2 actuators (first time after the shipping from vendor)</w:t>
      </w:r>
    </w:p>
    <w:p w:rsidR="002C4563" w:rsidRDefault="002C4563" w:rsidP="00606ACD">
      <w:pPr>
        <w:pStyle w:val="ListParagraph"/>
        <w:numPr>
          <w:ilvl w:val="0"/>
          <w:numId w:val="19"/>
        </w:numPr>
        <w:jc w:val="both"/>
      </w:pPr>
      <w:r>
        <w:t>test of M2 actuators performanc</w:t>
      </w:r>
      <w:r w:rsidR="00C63A9A">
        <w:t>e on axis using the modelled look-up-table (or open loop model)</w:t>
      </w:r>
      <w:r>
        <w:t>.</w:t>
      </w:r>
    </w:p>
    <w:p w:rsidR="002C4563" w:rsidRDefault="002C4563" w:rsidP="00606ACD">
      <w:pPr>
        <w:pStyle w:val="ListParagraph"/>
        <w:numPr>
          <w:ilvl w:val="0"/>
          <w:numId w:val="19"/>
        </w:numPr>
        <w:jc w:val="both"/>
      </w:pPr>
      <w:r>
        <w:lastRenderedPageBreak/>
        <w:t>Check focus dependency with elevation using both the laser tracker and the Shack-Hartmann</w:t>
      </w:r>
    </w:p>
    <w:p w:rsidR="002C4563" w:rsidRDefault="002C4563" w:rsidP="00E92926">
      <w:pPr>
        <w:pStyle w:val="ListParagraph"/>
        <w:jc w:val="both"/>
      </w:pPr>
    </w:p>
    <w:p w:rsidR="002C4563" w:rsidRDefault="002C4563" w:rsidP="00E92926">
      <w:pPr>
        <w:jc w:val="both"/>
      </w:pPr>
      <w:r>
        <w:t xml:space="preserve">The M3 interferometer will be removed from the telescope and replaced by a Shack-Hartmann wavefront sensor (SHWFS) </w:t>
      </w:r>
      <w:r w:rsidR="006D156A">
        <w:t xml:space="preserve">and high-speed camera unit </w:t>
      </w:r>
      <w:r>
        <w:t>located near the on-axis focal point of the 3-mirror system</w:t>
      </w:r>
      <w:r w:rsidR="00E92926">
        <w:t xml:space="preserve">. </w:t>
      </w:r>
      <w:r w:rsidR="00E92926">
        <w:rPr>
          <w:rFonts w:ascii="Helvetica" w:hAnsi="Helvetica" w:cs="Helvetica"/>
          <w:color w:val="auto"/>
          <w:shd w:val="clear" w:color="auto" w:fill="auto"/>
          <w:lang w:val="en-US"/>
        </w:rPr>
        <w:t>The primary function of the CMOS camera is to obtain images at rates up to 100-200 frames per second in order to have a real time feedback of the optical state of the telescope. In addition the camera will allow the AIV team to refine the metrology plan and gross alignment, and will be used during the requirement verification process. This camera will then be utilized during commissioning.</w:t>
      </w:r>
    </w:p>
    <w:p w:rsidR="00355114" w:rsidRDefault="00355114" w:rsidP="00E92926">
      <w:pPr>
        <w:jc w:val="both"/>
      </w:pPr>
    </w:p>
    <w:p w:rsidR="00355114" w:rsidRDefault="00A44B1A" w:rsidP="00E92926">
      <w:pPr>
        <w:jc w:val="both"/>
      </w:pPr>
      <w:r>
        <w:t>Night-time</w:t>
      </w:r>
      <w:r w:rsidR="00355114">
        <w:t xml:space="preserve"> tests using relatively bright stars/ star clusters will be required to continue the M2 tests and initial alignment</w:t>
      </w:r>
      <w:r w:rsidR="00942195">
        <w:t xml:space="preserve"> described in the metrology plan</w:t>
      </w:r>
      <w:r w:rsidR="00355114">
        <w:t xml:space="preserve">. Pointing will be checked using the small line-of-sight telescope as explained previously.  Objects close to zenith will be acquired on the guiding CCD camera. When the 3-mirror telescope points to a star field without the science camera corrector, the image field of view is affected by a strong radially symmetric coma pattern. There is a similar effect in images taken at the prime focus of parabolic primary mirror. This effect is relatively strong due to the system fast focal ratio of 1.2. The coma will increase linearly with field position at a rate of approximately 13waves per 0.1deg. </w:t>
      </w:r>
    </w:p>
    <w:p w:rsidR="00355114" w:rsidRDefault="00355114" w:rsidP="00355114"/>
    <w:p w:rsidR="00355114" w:rsidRDefault="00355114" w:rsidP="00355114">
      <w:pPr>
        <w:keepNext/>
        <w:jc w:val="center"/>
      </w:pPr>
      <w:r w:rsidRPr="00BD00FF">
        <w:rPr>
          <w:noProof/>
          <w:lang w:val="en-US"/>
        </w:rPr>
        <w:drawing>
          <wp:inline distT="0" distB="0" distL="0" distR="0" wp14:anchorId="4EC78C40" wp14:editId="585C5BB3">
            <wp:extent cx="3697605" cy="977900"/>
            <wp:effectExtent l="19050" t="0" r="0" b="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srcRect/>
                    <a:stretch>
                      <a:fillRect/>
                    </a:stretch>
                  </pic:blipFill>
                  <pic:spPr bwMode="auto">
                    <a:xfrm>
                      <a:off x="0" y="0"/>
                      <a:ext cx="3697605" cy="977900"/>
                    </a:xfrm>
                    <a:prstGeom prst="rect">
                      <a:avLst/>
                    </a:prstGeom>
                    <a:noFill/>
                    <a:ln w="9525">
                      <a:noFill/>
                      <a:miter lim="800000"/>
                      <a:headEnd/>
                      <a:tailEnd/>
                    </a:ln>
                  </pic:spPr>
                </pic:pic>
              </a:graphicData>
            </a:graphic>
          </wp:inline>
        </w:drawing>
      </w:r>
    </w:p>
    <w:p w:rsidR="00355114" w:rsidRDefault="00355114" w:rsidP="00355114">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94</w:t>
      </w:r>
      <w:r w:rsidR="007F02B4">
        <w:rPr>
          <w:noProof/>
        </w:rPr>
        <w:fldChar w:fldCharType="end"/>
      </w:r>
      <w:r>
        <w:t>: Fringe Zernike variations with field of view (FOV) in waves (@0.77um). Z5 is astigmatism, Z8 is coma and Z9 is spherical.</w:t>
      </w:r>
    </w:p>
    <w:p w:rsidR="00355114" w:rsidRDefault="00355114" w:rsidP="00E92926">
      <w:pPr>
        <w:jc w:val="both"/>
      </w:pPr>
      <w:r>
        <w:t>This strong effect will overwhelm any other misalignment or mirror figure error. In a way, this strong behavior will help in the initial alignment when observing a field of stars and examining the orientation of the coma tails as the tails will point toward the optical axis of the 3-mirror telescope. Out-of-focus images will also be acquired to measure the location of the central obscuration relative to the pupil center. Although the large central obscuration of the LSST optical design reduces the accuracy of this technique, it will be used to confirm the alignment by verifying its centration in the pupil. Due to the collimation tests done previously, the expectation is that the center of the coma pattern will be close to the M1 optical axis pixel position recorded previously during the day on the CCD camera. If not, depending on the nature of the offset, the M2 mirror would be realigned iteratively using the M2 coma neutral point and the M2 center of curvature.</w:t>
      </w:r>
    </w:p>
    <w:p w:rsidR="00355114" w:rsidRDefault="00355114" w:rsidP="00E92926">
      <w:pPr>
        <w:jc w:val="both"/>
      </w:pPr>
      <w:r>
        <w:t xml:space="preserve">  </w:t>
      </w:r>
    </w:p>
    <w:p w:rsidR="00355114" w:rsidRDefault="00355114" w:rsidP="00E92926">
      <w:pPr>
        <w:jc w:val="both"/>
      </w:pPr>
      <w:r>
        <w:t xml:space="preserve">At this point, the center of the coma field will be sufficiently co-aligned with the camera rotator axis and the SHWFS, and guiding will have been tested for different camera rotator angles in preparation for wavefront sensing analysis.  By design, the 3-mirror LSST system provides good on-axis imaging without the science camera corrector and the next phase takes advantage of that fact. Initial on-axis tests with the SHWFS will focus on the M2 mirror support system. The M2 mirror support actuators will be used to verify their </w:t>
      </w:r>
      <w:r>
        <w:lastRenderedPageBreak/>
        <w:t xml:space="preserve">functionality and performance and to ensure that the active mirror support system was assembled correctly during integration on the summit. The support matrices will also be verified by dialing successive surface bending modes and measuring the changes in the wavefront using the SHWFS. The M2 mirror cell thermal control system will be active during these tests. Then the SHWFS measurements will be </w:t>
      </w:r>
      <w:r w:rsidR="00E92926">
        <w:t>analysed</w:t>
      </w:r>
      <w:r>
        <w:t xml:space="preserve"> to determine the mirror figure corrections to minimize the overall wavefront error on-axis. It is expected that any residual astigmatism in the on-axis image will be corrected using the M1M3 mirror support system. For these initial tests, the M2 mirror support system will used the optimized forces based on the FEA. This procedure will be repeated at different telescope zenith angles to refine the look-up tables for the M2 positioning. </w:t>
      </w:r>
    </w:p>
    <w:p w:rsidR="00355114" w:rsidRDefault="00355114" w:rsidP="00E92926">
      <w:pPr>
        <w:jc w:val="both"/>
      </w:pPr>
    </w:p>
    <w:p w:rsidR="00355114" w:rsidRDefault="00355114" w:rsidP="00E92926">
      <w:pPr>
        <w:jc w:val="both"/>
      </w:pPr>
      <w:r>
        <w:t>Determination of the best focus position on-axis will be pursued using the same equipment. The first step of this process will be to adjust the position of the SHWFS using the camera hexapod and measuring the image spot size for these different positions. The variation of the spot size diameter will be fitted with a quadratic function and the minimum will be defined as the best focus position on-axis. The next step will be to measure spherical aberration to adjust the relative position of both the M2 mirror and SHWFS. Spherical aberration will increase if these systems are not well positioned. The method is therefore to move simultaneously the M2 and the SHWFS to minimize spherical aberration and defocus. This same procedure will be repeated for various telescope zenith angles to measure defocus as a function of this parameter and to establish the steps for maintaining focus. Temperature variations will also have an impact on maintaining focus. Multiple temperature sensors will be distributed on the telescope structure, and these measurements acquired over the course of operations will serve to build an empirical model to adjust focus.</w:t>
      </w:r>
    </w:p>
    <w:p w:rsidR="00355114" w:rsidRDefault="00355114" w:rsidP="00E92926">
      <w:pPr>
        <w:jc w:val="both"/>
      </w:pPr>
    </w:p>
    <w:p w:rsidR="00DF5C32" w:rsidRDefault="00355114" w:rsidP="00E92926">
      <w:pPr>
        <w:jc w:val="both"/>
      </w:pPr>
      <w:r>
        <w:t>At the end of these tests, the telescope will be able to point at an object with a minimum amount of coma and defocus on-axis, to use this object for guiding and to use the SHWFS measurements to minimize on-axis wavefront errors.</w:t>
      </w:r>
      <w:r w:rsidR="00DF5C32">
        <w:t xml:space="preserve"> Furthermore, once the alignment process using the Shack-Hartmann and high-speed camera is done the position of the mirror M2 and the hexapods relative to M1M3 are recorded and will serve as reference for subsequent alignments. That will conclude the fine optical alignment process.</w:t>
      </w:r>
    </w:p>
    <w:p w:rsidR="00355114" w:rsidRDefault="00355114" w:rsidP="00DF5C32"/>
    <w:p w:rsidR="00355114" w:rsidRPr="00626008" w:rsidRDefault="00355114" w:rsidP="00626008">
      <w:pPr>
        <w:pStyle w:val="Heading1"/>
        <w:jc w:val="left"/>
      </w:pPr>
      <w:bookmarkStart w:id="210" w:name="_Toc369268858"/>
      <w:bookmarkStart w:id="211" w:name="_Toc517109486"/>
      <w:r w:rsidRPr="00626008">
        <w:t>Camera Installation/removal from telescope</w:t>
      </w:r>
      <w:bookmarkEnd w:id="210"/>
      <w:bookmarkEnd w:id="211"/>
    </w:p>
    <w:p w:rsidR="001603DF" w:rsidRPr="001603DF" w:rsidRDefault="001603DF" w:rsidP="00E92926">
      <w:pPr>
        <w:jc w:val="both"/>
      </w:pPr>
      <w:r w:rsidRPr="001603DF">
        <w:t>This section was added to explain the general plan of how the camera will be installed or removed from the telescope. Details procedure will be written in cooperation with the camera team to detail the sequence described here.</w:t>
      </w:r>
    </w:p>
    <w:p w:rsidR="001603DF" w:rsidRDefault="001603DF" w:rsidP="00E92926">
      <w:pPr>
        <w:jc w:val="both"/>
        <w:rPr>
          <w:b/>
          <w:bCs/>
        </w:rPr>
      </w:pPr>
    </w:p>
    <w:p w:rsidR="001603DF" w:rsidRPr="00A42D83" w:rsidRDefault="001603DF" w:rsidP="001603DF">
      <w:pPr>
        <w:pStyle w:val="Heading2"/>
      </w:pPr>
      <w:bookmarkStart w:id="212" w:name="_Toc517109487"/>
      <w:r>
        <w:t>Installation of the Camera on the Camera Cart</w:t>
      </w:r>
      <w:bookmarkEnd w:id="212"/>
    </w:p>
    <w:p w:rsidR="004D488E" w:rsidRDefault="001603DF" w:rsidP="00E92926">
      <w:pPr>
        <w:widowControl/>
        <w:autoSpaceDE/>
        <w:autoSpaceDN/>
        <w:adjustRightInd/>
        <w:jc w:val="both"/>
      </w:pPr>
      <w:r>
        <w:t>The Camera cart will be</w:t>
      </w:r>
      <w:r w:rsidR="00355114">
        <w:t xml:space="preserve"> rea</w:t>
      </w:r>
      <w:r>
        <w:t xml:space="preserve">dy in the staging and test area. The camera rotator and hexapod will be </w:t>
      </w:r>
      <w:r w:rsidR="00355114">
        <w:t>already mounted on the camera cart</w:t>
      </w:r>
      <w:r>
        <w:t xml:space="preserve"> as well as the Camera cable wrap. </w:t>
      </w:r>
      <w:r w:rsidR="004D488E">
        <w:t>This includes the camera bulkhead plate located on the camera cable wrap shaft. Additionally, the limit switches will already be mounted on the plate.</w:t>
      </w:r>
      <w:r w:rsidR="00170A28">
        <w:t xml:space="preserve"> This whole assembly will have already been tested and used with surrogate masses on the telescope.</w:t>
      </w:r>
    </w:p>
    <w:p w:rsidR="004D488E" w:rsidRDefault="004D488E" w:rsidP="00E92926">
      <w:pPr>
        <w:widowControl/>
        <w:autoSpaceDE/>
        <w:autoSpaceDN/>
        <w:adjustRightInd/>
        <w:jc w:val="both"/>
      </w:pPr>
    </w:p>
    <w:p w:rsidR="001603DF" w:rsidRDefault="001603DF" w:rsidP="00E92926">
      <w:pPr>
        <w:widowControl/>
        <w:autoSpaceDE/>
        <w:autoSpaceDN/>
        <w:adjustRightInd/>
        <w:jc w:val="both"/>
      </w:pPr>
      <w:r>
        <w:t>The Camera will be in the white room on its stand and will be</w:t>
      </w:r>
      <w:r w:rsidR="00355114">
        <w:t xml:space="preserve"> transported on its stand in the staging and test area</w:t>
      </w:r>
      <w:r>
        <w:t xml:space="preserve">. The Camera will be </w:t>
      </w:r>
      <w:r w:rsidR="00170A28">
        <w:t>transferred</w:t>
      </w:r>
      <w:r w:rsidR="00355114">
        <w:t xml:space="preserve"> from </w:t>
      </w:r>
      <w:r>
        <w:t xml:space="preserve">the </w:t>
      </w:r>
      <w:r w:rsidR="00355114">
        <w:t xml:space="preserve">camera stand to </w:t>
      </w:r>
      <w:r>
        <w:t xml:space="preserve">the </w:t>
      </w:r>
      <w:r w:rsidR="00355114">
        <w:t>camera cart using the facility crane</w:t>
      </w:r>
      <w:r>
        <w:t>.</w:t>
      </w:r>
      <w:r w:rsidR="004D488E">
        <w:t xml:space="preserve"> </w:t>
      </w:r>
      <w:r w:rsidR="00FB2548">
        <w:t>The camera will be bolted to the rotator</w:t>
      </w:r>
      <w:r w:rsidR="00170A28">
        <w:t xml:space="preserve"> and t</w:t>
      </w:r>
      <w:r w:rsidR="004D488E">
        <w:t xml:space="preserve">he three connecting rods between the camera and the camera cable wrap will be installed. </w:t>
      </w:r>
      <w:r>
        <w:t>All services and utilities will be attached directly to the camera bulkhead pla</w:t>
      </w:r>
      <w:r w:rsidR="00143749">
        <w:t>te. The camera can be fully tested in the stagin</w:t>
      </w:r>
      <w:r w:rsidR="00170A28">
        <w:t>g and test area by connecting the camera umbilical utility lines.</w:t>
      </w:r>
    </w:p>
    <w:p w:rsidR="00355114" w:rsidRDefault="00355114" w:rsidP="00355114"/>
    <w:p w:rsidR="004D488E" w:rsidRDefault="004D488E" w:rsidP="00E92926">
      <w:pPr>
        <w:keepNext/>
        <w:jc w:val="center"/>
      </w:pPr>
      <w:r>
        <w:rPr>
          <w:noProof/>
          <w:lang w:val="en-US"/>
        </w:rPr>
        <w:drawing>
          <wp:inline distT="0" distB="0" distL="0" distR="0" wp14:anchorId="00BE889E" wp14:editId="288BCA60">
            <wp:extent cx="4855100" cy="2954038"/>
            <wp:effectExtent l="19050" t="0" r="2650" b="0"/>
            <wp:docPr id="4" name="Picture 2" descr="Camera Movement Transfer Cart Side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a Movement Transfer Cart Side View.JPG"/>
                    <pic:cNvPicPr/>
                  </pic:nvPicPr>
                  <pic:blipFill>
                    <a:blip r:embed="rId109" cstate="print"/>
                    <a:stretch>
                      <a:fillRect/>
                    </a:stretch>
                  </pic:blipFill>
                  <pic:spPr>
                    <a:xfrm>
                      <a:off x="0" y="0"/>
                      <a:ext cx="4854423" cy="2953626"/>
                    </a:xfrm>
                    <a:prstGeom prst="rect">
                      <a:avLst/>
                    </a:prstGeom>
                  </pic:spPr>
                </pic:pic>
              </a:graphicData>
            </a:graphic>
          </wp:inline>
        </w:drawing>
      </w:r>
    </w:p>
    <w:p w:rsidR="004D488E" w:rsidRDefault="004D488E" w:rsidP="00E92926">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95</w:t>
      </w:r>
      <w:r w:rsidR="007F02B4">
        <w:rPr>
          <w:noProof/>
        </w:rPr>
        <w:fldChar w:fldCharType="end"/>
      </w:r>
      <w:r>
        <w:t>; Facility side view with Camera ready to be transferred from Camera Stand to Camera Cart</w:t>
      </w:r>
    </w:p>
    <w:p w:rsidR="00E92926" w:rsidRDefault="004D488E" w:rsidP="00E92926">
      <w:pPr>
        <w:keepNext/>
        <w:jc w:val="center"/>
      </w:pPr>
      <w:r>
        <w:rPr>
          <w:noProof/>
          <w:lang w:val="en-US"/>
        </w:rPr>
        <w:drawing>
          <wp:inline distT="0" distB="0" distL="0" distR="0" wp14:anchorId="4369AE97" wp14:editId="485BA322">
            <wp:extent cx="3966696" cy="2492347"/>
            <wp:effectExtent l="0" t="0" r="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014287" cy="2522249"/>
                    </a:xfrm>
                    <a:prstGeom prst="rect">
                      <a:avLst/>
                    </a:prstGeom>
                    <a:noFill/>
                    <a:ln>
                      <a:noFill/>
                    </a:ln>
                  </pic:spPr>
                </pic:pic>
              </a:graphicData>
            </a:graphic>
          </wp:inline>
        </w:drawing>
      </w:r>
    </w:p>
    <w:p w:rsidR="004D488E" w:rsidRDefault="00E92926" w:rsidP="00E92926">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96</w:t>
      </w:r>
      <w:r w:rsidR="007F02B4">
        <w:rPr>
          <w:noProof/>
        </w:rPr>
        <w:fldChar w:fldCharType="end"/>
      </w:r>
      <w:r>
        <w:t>: Camera to TMA utilities connection interface</w:t>
      </w:r>
    </w:p>
    <w:p w:rsidR="004D488E" w:rsidRDefault="004D488E" w:rsidP="00355114"/>
    <w:p w:rsidR="00170A28" w:rsidRDefault="00170A28" w:rsidP="00355114"/>
    <w:p w:rsidR="00170A28" w:rsidRDefault="00170A28" w:rsidP="00E92926">
      <w:pPr>
        <w:keepNext/>
        <w:jc w:val="center"/>
      </w:pPr>
      <w:r>
        <w:rPr>
          <w:noProof/>
          <w:lang w:val="en-US"/>
        </w:rPr>
        <w:lastRenderedPageBreak/>
        <w:drawing>
          <wp:inline distT="0" distB="0" distL="0" distR="0" wp14:anchorId="19F447A7" wp14:editId="4B6D873E">
            <wp:extent cx="5689987" cy="3462017"/>
            <wp:effectExtent l="19050" t="0" r="5963" b="0"/>
            <wp:docPr id="6" name="Picture 4" descr="Camera Movement Side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a Movement Side View.JPG"/>
                    <pic:cNvPicPr/>
                  </pic:nvPicPr>
                  <pic:blipFill>
                    <a:blip r:embed="rId111" cstate="print"/>
                    <a:stretch>
                      <a:fillRect/>
                    </a:stretch>
                  </pic:blipFill>
                  <pic:spPr>
                    <a:xfrm>
                      <a:off x="0" y="0"/>
                      <a:ext cx="5689194" cy="3461535"/>
                    </a:xfrm>
                    <a:prstGeom prst="rect">
                      <a:avLst/>
                    </a:prstGeom>
                  </pic:spPr>
                </pic:pic>
              </a:graphicData>
            </a:graphic>
          </wp:inline>
        </w:drawing>
      </w:r>
    </w:p>
    <w:p w:rsidR="00170A28" w:rsidRDefault="00170A28" w:rsidP="00E92926">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97</w:t>
      </w:r>
      <w:r w:rsidR="007F02B4">
        <w:rPr>
          <w:noProof/>
        </w:rPr>
        <w:fldChar w:fldCharType="end"/>
      </w:r>
      <w:r>
        <w:t>: Facility side view with Camera installed on Camera Cart</w:t>
      </w:r>
    </w:p>
    <w:p w:rsidR="00170A28" w:rsidRDefault="00170A28" w:rsidP="00355114"/>
    <w:p w:rsidR="001603DF" w:rsidRPr="00A42D83" w:rsidRDefault="001603DF" w:rsidP="001603DF">
      <w:pPr>
        <w:pStyle w:val="Heading2"/>
      </w:pPr>
      <w:r>
        <w:t xml:space="preserve"> </w:t>
      </w:r>
      <w:bookmarkStart w:id="213" w:name="_Toc517109488"/>
      <w:r w:rsidR="00170A28">
        <w:t>Installation</w:t>
      </w:r>
      <w:r>
        <w:t xml:space="preserve"> of the Camera </w:t>
      </w:r>
      <w:r w:rsidR="00170A28">
        <w:t>on the Telescope</w:t>
      </w:r>
      <w:bookmarkEnd w:id="213"/>
    </w:p>
    <w:p w:rsidR="00355114" w:rsidRDefault="00170A28" w:rsidP="00E92926">
      <w:pPr>
        <w:widowControl/>
        <w:autoSpaceDE/>
        <w:autoSpaceDN/>
        <w:adjustRightInd/>
        <w:jc w:val="both"/>
      </w:pPr>
      <w:r>
        <w:t xml:space="preserve">The </w:t>
      </w:r>
      <w:r w:rsidR="00355114">
        <w:t>Camera cart is moved onto the platform lift</w:t>
      </w:r>
      <w:r>
        <w:t xml:space="preserve"> and the </w:t>
      </w:r>
      <w:r w:rsidR="00355114">
        <w:t xml:space="preserve">Platform lift is elevated to </w:t>
      </w:r>
      <w:r>
        <w:t xml:space="preserve">the </w:t>
      </w:r>
      <w:r w:rsidR="00355114">
        <w:t>Dome entrance</w:t>
      </w:r>
      <w:r>
        <w:t xml:space="preserve">. The </w:t>
      </w:r>
      <w:r w:rsidR="00355114">
        <w:t>Camera cart is moved into the dome</w:t>
      </w:r>
      <w:r w:rsidR="002D2E07">
        <w:t xml:space="preserve"> and placed in front of the telescope top end</w:t>
      </w:r>
      <w:r>
        <w:t>.</w:t>
      </w:r>
      <w:r w:rsidR="002D2E07">
        <w:t xml:space="preserve"> The t</w:t>
      </w:r>
      <w:r w:rsidR="00355114">
        <w:t>elescope is already pointing at horizon</w:t>
      </w:r>
      <w:r w:rsidR="002D2E07">
        <w:t xml:space="preserve"> and the camera installation g</w:t>
      </w:r>
      <w:r w:rsidR="00355114">
        <w:t>uide rods are attached to the telescope</w:t>
      </w:r>
      <w:r w:rsidR="002D2E07">
        <w:t>. The l</w:t>
      </w:r>
      <w:r w:rsidR="00355114">
        <w:t xml:space="preserve">aser tracker is operational to guide </w:t>
      </w:r>
      <w:r w:rsidR="002D2E07">
        <w:t xml:space="preserve">the </w:t>
      </w:r>
      <w:r w:rsidR="00355114">
        <w:t>camera assembly</w:t>
      </w:r>
      <w:r w:rsidR="002D2E07">
        <w:t xml:space="preserve"> during installation. The c</w:t>
      </w:r>
      <w:r w:rsidR="00355114">
        <w:t>amera lifter is already suspended on the dome crane</w:t>
      </w:r>
      <w:r w:rsidR="0039354B">
        <w:t>.</w:t>
      </w:r>
    </w:p>
    <w:p w:rsidR="0039354B" w:rsidRDefault="0039354B" w:rsidP="00E92926">
      <w:pPr>
        <w:widowControl/>
        <w:autoSpaceDE/>
        <w:autoSpaceDN/>
        <w:adjustRightInd/>
        <w:jc w:val="both"/>
      </w:pPr>
    </w:p>
    <w:p w:rsidR="00355114" w:rsidRDefault="0039354B" w:rsidP="00E92926">
      <w:pPr>
        <w:widowControl/>
        <w:autoSpaceDE/>
        <w:autoSpaceDN/>
        <w:adjustRightInd/>
        <w:jc w:val="both"/>
      </w:pPr>
      <w:r>
        <w:t>The c</w:t>
      </w:r>
      <w:r w:rsidR="00355114">
        <w:t>amera lifter is attached to camera assembly</w:t>
      </w:r>
      <w:r>
        <w:t xml:space="preserve"> and the c</w:t>
      </w:r>
      <w:r w:rsidR="00355114">
        <w:t>amera assembly is lifted from camera cart</w:t>
      </w:r>
      <w:r>
        <w:t>. The c</w:t>
      </w:r>
      <w:r w:rsidR="00355114">
        <w:t xml:space="preserve">amera assembly is </w:t>
      </w:r>
      <w:r>
        <w:t xml:space="preserve">then </w:t>
      </w:r>
      <w:r w:rsidR="00355114">
        <w:t>inserted thru the secondary mirror center hole</w:t>
      </w:r>
      <w:r>
        <w:t xml:space="preserve"> and</w:t>
      </w:r>
      <w:r w:rsidR="00355114">
        <w:t xml:space="preserve"> is bolted to telescope</w:t>
      </w:r>
      <w:r>
        <w:t>. The c</w:t>
      </w:r>
      <w:r w:rsidR="00355114">
        <w:t>amera lifter is removed from</w:t>
      </w:r>
      <w:r>
        <w:t xml:space="preserve"> the</w:t>
      </w:r>
      <w:r w:rsidR="00355114">
        <w:t xml:space="preserve"> camera assembly</w:t>
      </w:r>
      <w:r>
        <w:t xml:space="preserve"> and the g</w:t>
      </w:r>
      <w:r w:rsidR="00355114">
        <w:t>uide rods are removed from</w:t>
      </w:r>
      <w:r>
        <w:t xml:space="preserve"> the</w:t>
      </w:r>
      <w:r w:rsidR="00355114">
        <w:t xml:space="preserve"> telescope</w:t>
      </w:r>
      <w:r>
        <w:t xml:space="preserve">. All the systems located in the telescope top end are </w:t>
      </w:r>
      <w:r w:rsidR="00355114">
        <w:t>connected to telescope utilities</w:t>
      </w:r>
      <w:r>
        <w:t>, including the t</w:t>
      </w:r>
      <w:r w:rsidR="00355114">
        <w:t>o</w:t>
      </w:r>
      <w:r>
        <w:t>p end thermal control system.</w:t>
      </w:r>
    </w:p>
    <w:p w:rsidR="00355114" w:rsidRDefault="00355114" w:rsidP="00355114"/>
    <w:p w:rsidR="00355114" w:rsidRDefault="00355114" w:rsidP="00355114"/>
    <w:p w:rsidR="00355114" w:rsidRDefault="00355114" w:rsidP="00355114"/>
    <w:p w:rsidR="00355114" w:rsidRDefault="00355114" w:rsidP="00E92926">
      <w:pPr>
        <w:keepNext/>
        <w:jc w:val="center"/>
      </w:pPr>
      <w:r>
        <w:rPr>
          <w:noProof/>
          <w:lang w:val="en-US"/>
        </w:rPr>
        <w:lastRenderedPageBreak/>
        <w:drawing>
          <wp:inline distT="0" distB="0" distL="0" distR="0" wp14:anchorId="5BC4E083" wp14:editId="2AE5E399">
            <wp:extent cx="5467350" cy="3326556"/>
            <wp:effectExtent l="19050" t="0" r="0" b="0"/>
            <wp:docPr id="5" name="Picture 3" descr="Camera Movement Top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a Movement Top View.JPG"/>
                    <pic:cNvPicPr/>
                  </pic:nvPicPr>
                  <pic:blipFill>
                    <a:blip r:embed="rId112" cstate="print"/>
                    <a:stretch>
                      <a:fillRect/>
                    </a:stretch>
                  </pic:blipFill>
                  <pic:spPr>
                    <a:xfrm>
                      <a:off x="0" y="0"/>
                      <a:ext cx="5466588" cy="3326093"/>
                    </a:xfrm>
                    <a:prstGeom prst="rect">
                      <a:avLst/>
                    </a:prstGeom>
                  </pic:spPr>
                </pic:pic>
              </a:graphicData>
            </a:graphic>
          </wp:inline>
        </w:drawing>
      </w:r>
    </w:p>
    <w:p w:rsidR="00355114" w:rsidRDefault="00355114" w:rsidP="00E92926">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98</w:t>
      </w:r>
      <w:r w:rsidR="007F02B4">
        <w:rPr>
          <w:noProof/>
        </w:rPr>
        <w:fldChar w:fldCharType="end"/>
      </w:r>
      <w:r>
        <w:t>: Facility top view with Camera installed on Camera Cart showing transfer to Platform Lift</w:t>
      </w:r>
    </w:p>
    <w:p w:rsidR="00355114" w:rsidRDefault="00355114" w:rsidP="00E92926">
      <w:pPr>
        <w:jc w:val="center"/>
      </w:pPr>
    </w:p>
    <w:p w:rsidR="00355114" w:rsidRDefault="00355114" w:rsidP="00E92926">
      <w:pPr>
        <w:jc w:val="center"/>
      </w:pPr>
    </w:p>
    <w:p w:rsidR="00355114" w:rsidRDefault="00355114" w:rsidP="00E92926">
      <w:pPr>
        <w:jc w:val="center"/>
      </w:pPr>
    </w:p>
    <w:p w:rsidR="00355114" w:rsidRDefault="00355114" w:rsidP="00E92926">
      <w:pPr>
        <w:keepNext/>
        <w:jc w:val="center"/>
      </w:pPr>
      <w:r>
        <w:rPr>
          <w:noProof/>
          <w:lang w:val="en-US"/>
        </w:rPr>
        <w:drawing>
          <wp:inline distT="0" distB="0" distL="0" distR="0" wp14:anchorId="2B409ADA" wp14:editId="688168B9">
            <wp:extent cx="5181103" cy="3152391"/>
            <wp:effectExtent l="19050" t="0" r="497" b="0"/>
            <wp:docPr id="7" name="Picture 5" descr="Camera Movement Lift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a Movement Lift View.JPG"/>
                    <pic:cNvPicPr/>
                  </pic:nvPicPr>
                  <pic:blipFill>
                    <a:blip r:embed="rId113" cstate="print"/>
                    <a:stretch>
                      <a:fillRect/>
                    </a:stretch>
                  </pic:blipFill>
                  <pic:spPr>
                    <a:xfrm>
                      <a:off x="0" y="0"/>
                      <a:ext cx="5181718" cy="3152765"/>
                    </a:xfrm>
                    <a:prstGeom prst="rect">
                      <a:avLst/>
                    </a:prstGeom>
                  </pic:spPr>
                </pic:pic>
              </a:graphicData>
            </a:graphic>
          </wp:inline>
        </w:drawing>
      </w:r>
    </w:p>
    <w:p w:rsidR="00355114" w:rsidRDefault="00355114" w:rsidP="00E92926">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99</w:t>
      </w:r>
      <w:r w:rsidR="007F02B4">
        <w:rPr>
          <w:noProof/>
        </w:rPr>
        <w:fldChar w:fldCharType="end"/>
      </w:r>
      <w:r>
        <w:t>: Camera assembly on Camera Cart located on the Platform Lift</w:t>
      </w:r>
    </w:p>
    <w:p w:rsidR="00355114" w:rsidRDefault="00355114" w:rsidP="00355114"/>
    <w:p w:rsidR="00355114" w:rsidRDefault="00355114" w:rsidP="00355114"/>
    <w:p w:rsidR="00355114" w:rsidRDefault="00355114" w:rsidP="00E92926">
      <w:pPr>
        <w:keepNext/>
        <w:jc w:val="center"/>
      </w:pPr>
      <w:r w:rsidRPr="004465D9">
        <w:rPr>
          <w:noProof/>
          <w:lang w:val="en-US"/>
        </w:rPr>
        <w:lastRenderedPageBreak/>
        <w:drawing>
          <wp:inline distT="0" distB="0" distL="0" distR="0" wp14:anchorId="479B5EA4" wp14:editId="2E8AA6D3">
            <wp:extent cx="2795712" cy="3506525"/>
            <wp:effectExtent l="19050" t="0" r="4638" b="0"/>
            <wp:docPr id="8" name="Picture 2" descr="Camera Removal Fully Retracted SIDE.JPG"/>
            <wp:cNvGraphicFramePr/>
            <a:graphic xmlns:a="http://schemas.openxmlformats.org/drawingml/2006/main">
              <a:graphicData uri="http://schemas.openxmlformats.org/drawingml/2006/picture">
                <pic:pic xmlns:pic="http://schemas.openxmlformats.org/drawingml/2006/picture">
                  <pic:nvPicPr>
                    <pic:cNvPr id="7" name="Picture 6" descr="Camera Removal Fully Retracted SIDE.JPG"/>
                    <pic:cNvPicPr>
                      <a:picLocks noChangeAspect="1"/>
                    </pic:cNvPicPr>
                  </pic:nvPicPr>
                  <pic:blipFill>
                    <a:blip r:embed="rId114" cstate="print"/>
                    <a:srcRect l="23280" t="7386" r="35671"/>
                    <a:stretch>
                      <a:fillRect/>
                    </a:stretch>
                  </pic:blipFill>
                  <pic:spPr>
                    <a:xfrm>
                      <a:off x="0" y="0"/>
                      <a:ext cx="2797240" cy="3508442"/>
                    </a:xfrm>
                    <a:prstGeom prst="rect">
                      <a:avLst/>
                    </a:prstGeom>
                  </pic:spPr>
                </pic:pic>
              </a:graphicData>
            </a:graphic>
          </wp:inline>
        </w:drawing>
      </w:r>
    </w:p>
    <w:p w:rsidR="00355114" w:rsidRDefault="00355114" w:rsidP="00E92926">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100</w:t>
      </w:r>
      <w:r w:rsidR="007F02B4">
        <w:rPr>
          <w:noProof/>
        </w:rPr>
        <w:fldChar w:fldCharType="end"/>
      </w:r>
      <w:r>
        <w:t>: Camera assembly suspended from the Dome crane using the camera lifter</w:t>
      </w:r>
    </w:p>
    <w:p w:rsidR="00355114" w:rsidRDefault="00355114" w:rsidP="00E92926">
      <w:pPr>
        <w:jc w:val="center"/>
      </w:pPr>
    </w:p>
    <w:p w:rsidR="00355114" w:rsidRDefault="00355114" w:rsidP="00E92926">
      <w:pPr>
        <w:keepNext/>
        <w:jc w:val="center"/>
      </w:pPr>
      <w:r w:rsidRPr="004465D9">
        <w:rPr>
          <w:noProof/>
          <w:lang w:val="en-US"/>
        </w:rPr>
        <w:drawing>
          <wp:inline distT="0" distB="0" distL="0" distR="0" wp14:anchorId="182EC00D" wp14:editId="548A6C91">
            <wp:extent cx="4290557" cy="3419061"/>
            <wp:effectExtent l="19050" t="0" r="0" b="0"/>
            <wp:docPr id="9" name="Picture 1" descr="Camera Removal Fully Retracted ISO.JPG"/>
            <wp:cNvGraphicFramePr/>
            <a:graphic xmlns:a="http://schemas.openxmlformats.org/drawingml/2006/main">
              <a:graphicData uri="http://schemas.openxmlformats.org/drawingml/2006/picture">
                <pic:pic xmlns:pic="http://schemas.openxmlformats.org/drawingml/2006/picture">
                  <pic:nvPicPr>
                    <pic:cNvPr id="8" name="Picture 7" descr="Camera Removal Fully Retracted ISO.JPG"/>
                    <pic:cNvPicPr>
                      <a:picLocks noChangeAspect="1"/>
                    </pic:cNvPicPr>
                  </pic:nvPicPr>
                  <pic:blipFill>
                    <a:blip r:embed="rId115" cstate="print"/>
                    <a:srcRect l="15000" r="10833"/>
                    <a:stretch>
                      <a:fillRect/>
                    </a:stretch>
                  </pic:blipFill>
                  <pic:spPr>
                    <a:xfrm>
                      <a:off x="0" y="0"/>
                      <a:ext cx="4288005" cy="3417027"/>
                    </a:xfrm>
                    <a:prstGeom prst="rect">
                      <a:avLst/>
                    </a:prstGeom>
                  </pic:spPr>
                </pic:pic>
              </a:graphicData>
            </a:graphic>
          </wp:inline>
        </w:drawing>
      </w:r>
    </w:p>
    <w:p w:rsidR="00355114" w:rsidRDefault="00355114" w:rsidP="00E92926">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101</w:t>
      </w:r>
      <w:r w:rsidR="007F02B4">
        <w:rPr>
          <w:noProof/>
        </w:rPr>
        <w:fldChar w:fldCharType="end"/>
      </w:r>
      <w:r>
        <w:t>: Camera assembly ready to be installed on Telescope</w:t>
      </w:r>
    </w:p>
    <w:p w:rsidR="00355114" w:rsidRDefault="00355114" w:rsidP="00355114"/>
    <w:p w:rsidR="00355114" w:rsidRDefault="00355114" w:rsidP="00E92926">
      <w:pPr>
        <w:keepNext/>
        <w:jc w:val="center"/>
      </w:pPr>
      <w:r w:rsidRPr="00630B0B">
        <w:rPr>
          <w:noProof/>
          <w:lang w:val="en-US"/>
        </w:rPr>
        <w:lastRenderedPageBreak/>
        <w:drawing>
          <wp:inline distT="0" distB="0" distL="0" distR="0" wp14:anchorId="5D73D934" wp14:editId="40609AA0">
            <wp:extent cx="4290557" cy="3339548"/>
            <wp:effectExtent l="19050" t="0" r="0" b="0"/>
            <wp:docPr id="13" name="Picture 3" descr="Camera Removal Lift Attach ISO.JPG"/>
            <wp:cNvGraphicFramePr/>
            <a:graphic xmlns:a="http://schemas.openxmlformats.org/drawingml/2006/main">
              <a:graphicData uri="http://schemas.openxmlformats.org/drawingml/2006/picture">
                <pic:pic xmlns:pic="http://schemas.openxmlformats.org/drawingml/2006/picture">
                  <pic:nvPicPr>
                    <pic:cNvPr id="8" name="Picture 7" descr="Camera Removal Lift Attach ISO.JPG"/>
                    <pic:cNvPicPr>
                      <a:picLocks noChangeAspect="1"/>
                    </pic:cNvPicPr>
                  </pic:nvPicPr>
                  <pic:blipFill>
                    <a:blip r:embed="rId116" cstate="print"/>
                    <a:srcRect l="5833" t="2718" r="17500"/>
                    <a:stretch>
                      <a:fillRect/>
                    </a:stretch>
                  </pic:blipFill>
                  <pic:spPr>
                    <a:xfrm>
                      <a:off x="0" y="0"/>
                      <a:ext cx="4287913" cy="3337490"/>
                    </a:xfrm>
                    <a:prstGeom prst="rect">
                      <a:avLst/>
                    </a:prstGeom>
                  </pic:spPr>
                </pic:pic>
              </a:graphicData>
            </a:graphic>
          </wp:inline>
        </w:drawing>
      </w:r>
    </w:p>
    <w:p w:rsidR="00355114" w:rsidRDefault="00355114" w:rsidP="00E92926">
      <w:pPr>
        <w:pStyle w:val="Caption"/>
        <w:jc w:val="center"/>
      </w:pPr>
      <w:r>
        <w:t xml:space="preserve">Figure </w:t>
      </w:r>
      <w:r w:rsidR="007F02B4">
        <w:fldChar w:fldCharType="begin"/>
      </w:r>
      <w:r w:rsidR="007F02B4">
        <w:instrText xml:space="preserve"> SEQ Figure \* ARABIC </w:instrText>
      </w:r>
      <w:r w:rsidR="007F02B4">
        <w:fldChar w:fldCharType="separate"/>
      </w:r>
      <w:r w:rsidR="00EC5A1E">
        <w:rPr>
          <w:noProof/>
        </w:rPr>
        <w:t>102</w:t>
      </w:r>
      <w:r w:rsidR="007F02B4">
        <w:rPr>
          <w:noProof/>
        </w:rPr>
        <w:fldChar w:fldCharType="end"/>
      </w:r>
      <w:r>
        <w:t>:  Camera Assembly installed on telescope with scissor lift for personnel access</w:t>
      </w:r>
    </w:p>
    <w:p w:rsidR="00EA2A95" w:rsidRDefault="00EA2A95" w:rsidP="00EA2A95">
      <w:pPr>
        <w:rPr>
          <w:lang w:val="en-US" w:bidi="en-US"/>
        </w:rPr>
      </w:pPr>
    </w:p>
    <w:p w:rsidR="00EA2A95" w:rsidRDefault="00EA2A95">
      <w:pPr>
        <w:widowControl/>
        <w:autoSpaceDE/>
        <w:autoSpaceDN/>
        <w:adjustRightInd/>
        <w:rPr>
          <w:lang w:val="en-US" w:bidi="en-US"/>
        </w:rPr>
      </w:pPr>
      <w:r>
        <w:rPr>
          <w:lang w:val="en-US" w:bidi="en-US"/>
        </w:rPr>
        <w:br w:type="page"/>
      </w:r>
    </w:p>
    <w:p w:rsidR="00EA2A95" w:rsidRDefault="00F628F7" w:rsidP="00626008">
      <w:pPr>
        <w:pStyle w:val="Heading1"/>
        <w:jc w:val="left"/>
      </w:pPr>
      <w:bookmarkStart w:id="214" w:name="_Toc517109489"/>
      <w:r>
        <w:lastRenderedPageBreak/>
        <w:t xml:space="preserve">Hand-off to </w:t>
      </w:r>
      <w:r w:rsidR="00AE3BF9">
        <w:t>Commissioning</w:t>
      </w:r>
      <w:bookmarkEnd w:id="214"/>
    </w:p>
    <w:p w:rsidR="00EA2A95" w:rsidRPr="002C5FD4" w:rsidRDefault="00EA2A95" w:rsidP="0092444F"/>
    <w:p w:rsidR="00AE3BF9" w:rsidRDefault="00AE3BF9" w:rsidP="00AE3BF9">
      <w:r>
        <w:t>The hand-off from Telescope AIV to Commissioning is defined in the PMCS by a series of milestones that represents the deliverables from Telescope and Site:</w:t>
      </w:r>
    </w:p>
    <w:p w:rsidR="00AE3BF9" w:rsidRDefault="00AE3BF9" w:rsidP="00606ACD">
      <w:pPr>
        <w:pStyle w:val="ListParagraph"/>
        <w:numPr>
          <w:ilvl w:val="0"/>
          <w:numId w:val="16"/>
        </w:numPr>
      </w:pPr>
      <w:r>
        <w:t>Summit Facility</w:t>
      </w:r>
    </w:p>
    <w:p w:rsidR="00AE3BF9" w:rsidRDefault="00AE3BF9" w:rsidP="00606ACD">
      <w:pPr>
        <w:pStyle w:val="ListParagraph"/>
        <w:numPr>
          <w:ilvl w:val="0"/>
          <w:numId w:val="16"/>
        </w:numPr>
      </w:pPr>
      <w:r>
        <w:t>Calibration</w:t>
      </w:r>
    </w:p>
    <w:p w:rsidR="00AE3BF9" w:rsidRDefault="00AE3BF9" w:rsidP="00606ACD">
      <w:pPr>
        <w:pStyle w:val="ListParagraph"/>
        <w:numPr>
          <w:ilvl w:val="0"/>
          <w:numId w:val="16"/>
        </w:numPr>
      </w:pPr>
      <w:r>
        <w:t>Telescope and Support Equipment</w:t>
      </w:r>
    </w:p>
    <w:p w:rsidR="00AE3BF9" w:rsidRDefault="00AE3BF9" w:rsidP="00606ACD">
      <w:pPr>
        <w:pStyle w:val="ListParagraph"/>
        <w:numPr>
          <w:ilvl w:val="0"/>
          <w:numId w:val="16"/>
        </w:numPr>
      </w:pPr>
      <w:r>
        <w:t>Software</w:t>
      </w:r>
    </w:p>
    <w:p w:rsidR="00AE3BF9" w:rsidRDefault="00AE3BF9" w:rsidP="00606ACD">
      <w:pPr>
        <w:pStyle w:val="ListParagraph"/>
        <w:numPr>
          <w:ilvl w:val="0"/>
          <w:numId w:val="16"/>
        </w:numPr>
      </w:pPr>
      <w:r>
        <w:t>Base Facility</w:t>
      </w:r>
    </w:p>
    <w:p w:rsidR="002928D8" w:rsidRDefault="002928D8" w:rsidP="0092444F"/>
    <w:p w:rsidR="002928D8" w:rsidRDefault="002928D8" w:rsidP="0092444F">
      <w:r>
        <w:t xml:space="preserve">In addition, some of the Telescope and Site Subsystem requirements in LSE-60 will need to be </w:t>
      </w:r>
      <w:r w:rsidR="007805E7">
        <w:t xml:space="preserve">completely </w:t>
      </w:r>
      <w:r>
        <w:t>verified after hand-off to commissioning. In most cases, the verification can start during the T&amp;S AIV period but will need to be finalized during commissioning. In other cases, the verification can only start after hand-off to commissioning.</w:t>
      </w:r>
    </w:p>
    <w:p w:rsidR="002928D8" w:rsidRDefault="002928D8" w:rsidP="0092444F"/>
    <w:p w:rsidR="002928D8" w:rsidRDefault="002928D8" w:rsidP="0092444F">
      <w:r>
        <w:t xml:space="preserve">The details of the hand-off milestones and </w:t>
      </w:r>
      <w:r w:rsidR="00746B1D">
        <w:t xml:space="preserve">of </w:t>
      </w:r>
      <w:r>
        <w:t>the LSE-60 requirements</w:t>
      </w:r>
      <w:r w:rsidR="00746B1D">
        <w:t xml:space="preserve"> with a delayed verification</w:t>
      </w:r>
      <w:r>
        <w:t xml:space="preserve"> are given below.</w:t>
      </w:r>
    </w:p>
    <w:p w:rsidR="00F628F7" w:rsidRDefault="00F628F7" w:rsidP="0092444F"/>
    <w:p w:rsidR="002928D8" w:rsidRPr="00626008" w:rsidRDefault="002928D8" w:rsidP="00626008">
      <w:pPr>
        <w:pStyle w:val="Heading2"/>
      </w:pPr>
      <w:bookmarkStart w:id="215" w:name="_Toc517109490"/>
      <w:r w:rsidRPr="00626008">
        <w:t>Hand-off Milestones</w:t>
      </w:r>
      <w:bookmarkEnd w:id="215"/>
    </w:p>
    <w:p w:rsidR="00AE3BF9" w:rsidRDefault="00AE3BF9" w:rsidP="00626008">
      <w:pPr>
        <w:pStyle w:val="Heading3"/>
      </w:pPr>
      <w:bookmarkStart w:id="216" w:name="_Toc465337600"/>
      <w:bookmarkStart w:id="217" w:name="_Toc465951677"/>
      <w:bookmarkStart w:id="218" w:name="_Toc466017734"/>
      <w:bookmarkStart w:id="219" w:name="_Toc517109491"/>
      <w:bookmarkEnd w:id="216"/>
      <w:bookmarkEnd w:id="217"/>
      <w:bookmarkEnd w:id="218"/>
      <w:r>
        <w:t>Summit Facility</w:t>
      </w:r>
      <w:bookmarkEnd w:id="219"/>
    </w:p>
    <w:p w:rsidR="00FD665C" w:rsidRDefault="00FD665C" w:rsidP="0092444F">
      <w:pPr>
        <w:ind w:left="576"/>
      </w:pPr>
      <w:r>
        <w:t>The summit facility hand-off mileston</w:t>
      </w:r>
      <w:r w:rsidR="003D0616">
        <w:t>es are linked to</w:t>
      </w:r>
      <w:r>
        <w:t>:</w:t>
      </w:r>
    </w:p>
    <w:p w:rsidR="003D0616" w:rsidRDefault="003D0616" w:rsidP="00606ACD">
      <w:pPr>
        <w:pStyle w:val="ListParagraph"/>
        <w:numPr>
          <w:ilvl w:val="0"/>
          <w:numId w:val="17"/>
        </w:numPr>
      </w:pPr>
      <w:r>
        <w:t>C</w:t>
      </w:r>
      <w:r w:rsidR="00FD665C">
        <w:t>amera service rooms (including the white and clean room) being ready for starting outfitting and set-up of the space with the equipment to be provided by the camera. These include also utilities and network being ready.</w:t>
      </w:r>
    </w:p>
    <w:p w:rsidR="00FD665C" w:rsidRDefault="003D0616" w:rsidP="00606ACD">
      <w:pPr>
        <w:pStyle w:val="ListParagraph"/>
        <w:numPr>
          <w:ilvl w:val="0"/>
          <w:numId w:val="17"/>
        </w:numPr>
      </w:pPr>
      <w:r>
        <w:t>R</w:t>
      </w:r>
      <w:r w:rsidR="00FD665C">
        <w:t xml:space="preserve">efrigeration lines/utilities being ready and functional and camera utility room being available for installation of the camera refrigeration system </w:t>
      </w:r>
      <w:r w:rsidR="00CE0CB8">
        <w:t>and testing. These activities could be done before the science camera is on the summit.</w:t>
      </w:r>
    </w:p>
    <w:p w:rsidR="00CE0CB8" w:rsidRDefault="003D0616" w:rsidP="00606ACD">
      <w:pPr>
        <w:pStyle w:val="ListParagraph"/>
        <w:numPr>
          <w:ilvl w:val="0"/>
          <w:numId w:val="17"/>
        </w:numPr>
      </w:pPr>
      <w:r>
        <w:t>C</w:t>
      </w:r>
      <w:r w:rsidR="00CE0CB8">
        <w:t>omputer room and the control room are operational for installation of the camera DAQ/CCS and diagnostic cluster</w:t>
      </w:r>
    </w:p>
    <w:p w:rsidR="00AE3BF9" w:rsidRPr="00AE3BF9" w:rsidRDefault="00AE3BF9" w:rsidP="0092444F">
      <w:pPr>
        <w:ind w:left="576"/>
      </w:pPr>
    </w:p>
    <w:p w:rsidR="00CE0CB8" w:rsidRPr="004C3964" w:rsidRDefault="00CE0CB8" w:rsidP="00E33FD4">
      <w:pPr>
        <w:pStyle w:val="Heading3"/>
      </w:pPr>
      <w:bookmarkStart w:id="220" w:name="_Toc517109492"/>
      <w:r w:rsidRPr="004C3964">
        <w:t>Calibration</w:t>
      </w:r>
      <w:bookmarkEnd w:id="220"/>
    </w:p>
    <w:p w:rsidR="00CE0CB8" w:rsidRDefault="00CE0CB8" w:rsidP="00CE0CB8">
      <w:pPr>
        <w:ind w:left="576"/>
      </w:pPr>
      <w:r>
        <w:t>The calibration hand-off milestones are li</w:t>
      </w:r>
      <w:r w:rsidR="003902D1">
        <w:t>nked to</w:t>
      </w:r>
      <w:r>
        <w:t>:</w:t>
      </w:r>
    </w:p>
    <w:p w:rsidR="00CE0CB8" w:rsidRDefault="003902D1" w:rsidP="00606ACD">
      <w:pPr>
        <w:pStyle w:val="ListParagraph"/>
        <w:numPr>
          <w:ilvl w:val="0"/>
          <w:numId w:val="18"/>
        </w:numPr>
      </w:pPr>
      <w:r>
        <w:t>A</w:t>
      </w:r>
      <w:r w:rsidR="00CE0CB8">
        <w:t>uxiliary telescope and its instrumentation are ready and operational. This instrumentation includes the spectrograph generating spectra and data in control room to be sent to DM as input to the calibration pipeline</w:t>
      </w:r>
    </w:p>
    <w:p w:rsidR="00F628F7" w:rsidRDefault="003902D1" w:rsidP="00606ACD">
      <w:pPr>
        <w:pStyle w:val="ListParagraph"/>
        <w:numPr>
          <w:ilvl w:val="0"/>
          <w:numId w:val="18"/>
        </w:numPr>
      </w:pPr>
      <w:r>
        <w:t>C</w:t>
      </w:r>
      <w:r w:rsidR="00CE0CB8">
        <w:t>alibration scre</w:t>
      </w:r>
      <w:r>
        <w:t>en installed on the main dome and</w:t>
      </w:r>
      <w:r w:rsidR="00CE0CB8">
        <w:t xml:space="preserve"> ready</w:t>
      </w:r>
    </w:p>
    <w:p w:rsidR="00CE0CB8" w:rsidRDefault="003902D1" w:rsidP="00606ACD">
      <w:pPr>
        <w:pStyle w:val="ListParagraph"/>
        <w:numPr>
          <w:ilvl w:val="0"/>
          <w:numId w:val="18"/>
        </w:numPr>
      </w:pPr>
      <w:r>
        <w:t>C</w:t>
      </w:r>
      <w:r w:rsidR="00CE0CB8">
        <w:t xml:space="preserve">ollimated beam projector </w:t>
      </w:r>
      <w:r w:rsidR="00687893">
        <w:t>ins</w:t>
      </w:r>
      <w:r>
        <w:t>talled on the main dome and ready</w:t>
      </w:r>
    </w:p>
    <w:p w:rsidR="00C50855" w:rsidRDefault="00C50855" w:rsidP="0092444F">
      <w:pPr>
        <w:ind w:left="720"/>
      </w:pPr>
    </w:p>
    <w:p w:rsidR="001B2CB6" w:rsidRDefault="001B2CB6" w:rsidP="001B2CB6">
      <w:pPr>
        <w:jc w:val="both"/>
      </w:pPr>
      <w:r>
        <w:t xml:space="preserve">The handoff from </w:t>
      </w:r>
      <w:r w:rsidR="003902D1">
        <w:t xml:space="preserve">AIV to Commissioning is defined </w:t>
      </w:r>
      <w:r>
        <w:t xml:space="preserve">when data from the AT system is ready to be put into the DM ingestion system. Prior to this event, all data acquired during </w:t>
      </w:r>
      <w:r w:rsidR="003902D1">
        <w:t>AIV will be stored locally. Op</w:t>
      </w:r>
      <w:r>
        <w:t xml:space="preserve">eration of hardware, or verification of requirements will not </w:t>
      </w:r>
      <w:r w:rsidR="003902D1">
        <w:t xml:space="preserve">need to </w:t>
      </w:r>
      <w:r>
        <w:t>use DM software.</w:t>
      </w:r>
    </w:p>
    <w:p w:rsidR="001B2CB6" w:rsidRDefault="001B2CB6" w:rsidP="001B2CB6">
      <w:pPr>
        <w:jc w:val="both"/>
      </w:pPr>
    </w:p>
    <w:p w:rsidR="001B2CB6" w:rsidRDefault="003902D1" w:rsidP="00E22340">
      <w:pPr>
        <w:jc w:val="both"/>
      </w:pPr>
      <w:r>
        <w:t xml:space="preserve">Delivery of the spectrograph and detector is currently driving the schedule for completion of the Auxiliary Telescope portion of the AT subsystem. Both the delivery of the instrument portion and the detector portions pose a schedule risk. The full assessment of the schedule risk induced by the instrument portion will be quantified upon reception of the responses to the RFP. </w:t>
      </w:r>
      <w:r w:rsidRPr="007D334A">
        <w:rPr>
          <w:color w:val="auto"/>
        </w:rPr>
        <w:t xml:space="preserve">Due to the relatively simple design, the risk is deemed less critical then that of the detector and electronics. This risk has been included in the project risk register (SE-317) at the system engineering level as it </w:t>
      </w:r>
      <w:r>
        <w:rPr>
          <w:color w:val="auto"/>
        </w:rPr>
        <w:t>could</w:t>
      </w:r>
      <w:r w:rsidRPr="007D334A">
        <w:rPr>
          <w:color w:val="auto"/>
        </w:rPr>
        <w:t xml:space="preserve"> impose a delay in the handoff to commissioning.</w:t>
      </w:r>
    </w:p>
    <w:p w:rsidR="001B2CB6" w:rsidRDefault="001B2CB6" w:rsidP="00E22340"/>
    <w:p w:rsidR="00C50855" w:rsidRDefault="00C50855" w:rsidP="0092444F"/>
    <w:p w:rsidR="00C50855" w:rsidRDefault="00C50855" w:rsidP="00E33FD4">
      <w:pPr>
        <w:pStyle w:val="Heading3"/>
      </w:pPr>
      <w:bookmarkStart w:id="221" w:name="_Toc517109493"/>
      <w:r>
        <w:t>Telescope</w:t>
      </w:r>
      <w:bookmarkEnd w:id="221"/>
    </w:p>
    <w:p w:rsidR="00C50855" w:rsidRDefault="00C50855" w:rsidP="00EB0E58">
      <w:r>
        <w:t>The telescope hand-off milest</w:t>
      </w:r>
      <w:r w:rsidR="003902D1">
        <w:t>ones are linked to</w:t>
      </w:r>
      <w:r>
        <w:t>:</w:t>
      </w:r>
    </w:p>
    <w:p w:rsidR="00C50855" w:rsidRDefault="003902D1" w:rsidP="00606ACD">
      <w:pPr>
        <w:pStyle w:val="ListParagraph"/>
        <w:numPr>
          <w:ilvl w:val="0"/>
          <w:numId w:val="18"/>
        </w:numPr>
      </w:pPr>
      <w:r>
        <w:t>T</w:t>
      </w:r>
      <w:r w:rsidR="00C50855">
        <w:t>elescope mount is ready for installation of the refrigeration system that is mounted directly on the telescope</w:t>
      </w:r>
    </w:p>
    <w:p w:rsidR="006574DD" w:rsidRDefault="003902D1" w:rsidP="00606ACD">
      <w:pPr>
        <w:pStyle w:val="ListParagraph"/>
        <w:numPr>
          <w:ilvl w:val="0"/>
          <w:numId w:val="18"/>
        </w:numPr>
      </w:pPr>
      <w:r>
        <w:t>T</w:t>
      </w:r>
      <w:r w:rsidR="006574DD">
        <w:t>elescope mount is ready for testing of the refrigeration system</w:t>
      </w:r>
    </w:p>
    <w:p w:rsidR="00C50855" w:rsidRDefault="003902D1" w:rsidP="00606ACD">
      <w:pPr>
        <w:pStyle w:val="ListParagraph"/>
        <w:numPr>
          <w:ilvl w:val="0"/>
          <w:numId w:val="18"/>
        </w:numPr>
      </w:pPr>
      <w:r>
        <w:t>T</w:t>
      </w:r>
      <w:r w:rsidR="00C50855">
        <w:t>elescope is ready for the commissioning camera installation. This milestone happens after the on-axis image quality was demonstrated with the Shack-</w:t>
      </w:r>
      <w:r w:rsidR="00AA3260">
        <w:t>Hartmann</w:t>
      </w:r>
      <w:r w:rsidR="00C50855">
        <w:t xml:space="preserve"> sensor, and the dome </w:t>
      </w:r>
      <w:r w:rsidR="00E833A0">
        <w:t xml:space="preserve">daytime </w:t>
      </w:r>
      <w:r w:rsidR="00C50855">
        <w:t xml:space="preserve">AC </w:t>
      </w:r>
      <w:r w:rsidR="00E833A0">
        <w:t xml:space="preserve">temperature </w:t>
      </w:r>
      <w:r w:rsidR="00C50855">
        <w:t>control is demonstrated and</w:t>
      </w:r>
      <w:r w:rsidR="00E833A0">
        <w:t xml:space="preserve"> characterized</w:t>
      </w:r>
    </w:p>
    <w:p w:rsidR="00C50855" w:rsidRDefault="00C50855" w:rsidP="0092444F"/>
    <w:p w:rsidR="009268AA" w:rsidRDefault="009268AA" w:rsidP="00E33FD4">
      <w:pPr>
        <w:pStyle w:val="Heading3"/>
      </w:pPr>
      <w:bookmarkStart w:id="222" w:name="_Toc517109494"/>
      <w:r>
        <w:t>Software</w:t>
      </w:r>
      <w:bookmarkEnd w:id="222"/>
    </w:p>
    <w:p w:rsidR="00672444" w:rsidRDefault="009268AA" w:rsidP="00EB0E58">
      <w:r>
        <w:t>The software hand-of</w:t>
      </w:r>
      <w:r w:rsidR="003902D1">
        <w:t xml:space="preserve">f milestones are linked to the EFD being </w:t>
      </w:r>
      <w:r w:rsidR="00620F8D">
        <w:t xml:space="preserve">functional and available on the summit </w:t>
      </w:r>
      <w:r w:rsidR="003902D1">
        <w:t>along with</w:t>
      </w:r>
      <w:r w:rsidR="00620F8D">
        <w:t xml:space="preserve"> </w:t>
      </w:r>
      <w:r>
        <w:t xml:space="preserve">the OCS </w:t>
      </w:r>
      <w:r w:rsidR="003902D1">
        <w:t>and TCS</w:t>
      </w:r>
      <w:r>
        <w:t>.</w:t>
      </w:r>
    </w:p>
    <w:p w:rsidR="00672444" w:rsidRDefault="00672444" w:rsidP="00EB0E58"/>
    <w:p w:rsidR="00E83EED" w:rsidRDefault="00672444" w:rsidP="00EB0E58">
      <w:r w:rsidRPr="00672444">
        <w:t xml:space="preserve">OCS </w:t>
      </w:r>
      <w:r w:rsidR="00E83EED">
        <w:t>features</w:t>
      </w:r>
      <w:r w:rsidRPr="00672444">
        <w:t xml:space="preserve"> </w:t>
      </w:r>
      <w:r w:rsidR="00C40F24">
        <w:t xml:space="preserve">are </w:t>
      </w:r>
      <w:r w:rsidR="003902D1">
        <w:t xml:space="preserve">implemented </w:t>
      </w:r>
      <w:r w:rsidR="00C40F24">
        <w:t>and</w:t>
      </w:r>
      <w:r w:rsidR="00E83EED">
        <w:t xml:space="preserve"> verified</w:t>
      </w:r>
      <w:r w:rsidRPr="00672444">
        <w:t xml:space="preserve"> with all the OCS components functioning, commanding and supervi</w:t>
      </w:r>
      <w:r w:rsidR="00E83EED">
        <w:t>sing the observatory subsystems:</w:t>
      </w:r>
    </w:p>
    <w:p w:rsidR="00E83EED" w:rsidRDefault="00672444" w:rsidP="00606ACD">
      <w:pPr>
        <w:pStyle w:val="ListParagraph"/>
        <w:numPr>
          <w:ilvl w:val="0"/>
          <w:numId w:val="18"/>
        </w:numPr>
      </w:pPr>
      <w:r w:rsidRPr="00672444">
        <w:t>The OCS Middleware v4 is transporting all the messages (commands, events and telemetry) between the OCS, TCS. It is also transporting all the messages between TCS and its control devices.</w:t>
      </w:r>
    </w:p>
    <w:p w:rsidR="00E83EED" w:rsidRDefault="00672444" w:rsidP="00606ACD">
      <w:pPr>
        <w:pStyle w:val="ListParagraph"/>
        <w:numPr>
          <w:ilvl w:val="0"/>
          <w:numId w:val="18"/>
        </w:numPr>
      </w:pPr>
      <w:r w:rsidRPr="00672444">
        <w:t>The OCS Engineering and Facility Database is storing all the Middleware messages.</w:t>
      </w:r>
    </w:p>
    <w:p w:rsidR="00E83EED" w:rsidRDefault="00672444" w:rsidP="00606ACD">
      <w:pPr>
        <w:pStyle w:val="ListParagraph"/>
        <w:numPr>
          <w:ilvl w:val="0"/>
          <w:numId w:val="18"/>
        </w:numPr>
      </w:pPr>
      <w:r w:rsidRPr="00672444">
        <w:t>The OCS Application and OCS Sequencer implement all the defined operational modes.</w:t>
      </w:r>
    </w:p>
    <w:p w:rsidR="00E83EED" w:rsidRDefault="00672444" w:rsidP="00606ACD">
      <w:pPr>
        <w:pStyle w:val="ListParagraph"/>
        <w:numPr>
          <w:ilvl w:val="0"/>
          <w:numId w:val="18"/>
        </w:numPr>
      </w:pPr>
      <w:r w:rsidRPr="00672444">
        <w:t>The OCS Monitor implements user interfaces deployed in the control room.</w:t>
      </w:r>
    </w:p>
    <w:p w:rsidR="00672444" w:rsidRDefault="00672444" w:rsidP="00606ACD">
      <w:pPr>
        <w:pStyle w:val="ListParagraph"/>
        <w:numPr>
          <w:ilvl w:val="0"/>
          <w:numId w:val="18"/>
        </w:numPr>
      </w:pPr>
      <w:r w:rsidRPr="00672444">
        <w:t>The OCS Scheduler v2.0 implements the sciences for the baseline survey and configurable proposals for commissioning activities.</w:t>
      </w:r>
    </w:p>
    <w:p w:rsidR="00EB0E58" w:rsidRDefault="00EB0E58" w:rsidP="00EB0E58"/>
    <w:p w:rsidR="00800E0B" w:rsidRDefault="00800E0B" w:rsidP="00EB0E58">
      <w:r>
        <w:t xml:space="preserve">TCS features are </w:t>
      </w:r>
      <w:r w:rsidR="00C40F24">
        <w:t xml:space="preserve">implemented and </w:t>
      </w:r>
      <w:r>
        <w:t>verified</w:t>
      </w:r>
      <w:r w:rsidR="00EB0E58">
        <w:t xml:space="preserve"> for the TCS Supervisor application functioning with all TCS components functioning with real hardware for all TCS functionalities except tho</w:t>
      </w:r>
      <w:r>
        <w:t>se requiring the commissioning camera:</w:t>
      </w:r>
    </w:p>
    <w:p w:rsidR="00800E0B" w:rsidRDefault="00EB0E58" w:rsidP="00606ACD">
      <w:pPr>
        <w:pStyle w:val="ListParagraph"/>
        <w:numPr>
          <w:ilvl w:val="0"/>
          <w:numId w:val="35"/>
        </w:numPr>
      </w:pPr>
      <w:r>
        <w:t xml:space="preserve">TCS Supervisor application coordinates the software for all TCS software components. </w:t>
      </w:r>
    </w:p>
    <w:p w:rsidR="00C50855" w:rsidRDefault="00EB0E58" w:rsidP="00606ACD">
      <w:pPr>
        <w:pStyle w:val="ListParagraph"/>
        <w:numPr>
          <w:ilvl w:val="0"/>
          <w:numId w:val="35"/>
        </w:numPr>
      </w:pPr>
      <w:r>
        <w:t xml:space="preserve">Each TCS software component will have been tested with hardware for all functionalities as part of the integration prior to this complete system verification </w:t>
      </w:r>
      <w:r>
        <w:lastRenderedPageBreak/>
        <w:t>milestone.</w:t>
      </w:r>
    </w:p>
    <w:p w:rsidR="00EB0E58" w:rsidRDefault="00EB0E58" w:rsidP="0092444F"/>
    <w:p w:rsidR="009268AA" w:rsidRDefault="009268AA" w:rsidP="00E33FD4">
      <w:pPr>
        <w:pStyle w:val="Heading3"/>
      </w:pPr>
      <w:bookmarkStart w:id="223" w:name="_Toc517109495"/>
      <w:r>
        <w:t>Base Facility</w:t>
      </w:r>
      <w:bookmarkEnd w:id="223"/>
    </w:p>
    <w:p w:rsidR="00620F8D" w:rsidRDefault="009268AA" w:rsidP="009268AA">
      <w:pPr>
        <w:ind w:left="576"/>
      </w:pPr>
      <w:r>
        <w:t>The base facility hand-off milestones are linked</w:t>
      </w:r>
      <w:r w:rsidR="00C40F24">
        <w:t xml:space="preserve"> to</w:t>
      </w:r>
      <w:r w:rsidR="00620F8D">
        <w:t>:</w:t>
      </w:r>
    </w:p>
    <w:p w:rsidR="00746B1D" w:rsidRDefault="00C40F24" w:rsidP="00606ACD">
      <w:pPr>
        <w:pStyle w:val="ListParagraph"/>
        <w:numPr>
          <w:ilvl w:val="0"/>
          <w:numId w:val="34"/>
        </w:numPr>
      </w:pPr>
      <w:r>
        <w:t>D</w:t>
      </w:r>
      <w:r w:rsidR="00620F8D">
        <w:t>ata center beneficial occupancy</w:t>
      </w:r>
    </w:p>
    <w:p w:rsidR="00620F8D" w:rsidRDefault="00C40F24" w:rsidP="00606ACD">
      <w:pPr>
        <w:pStyle w:val="ListParagraph"/>
        <w:numPr>
          <w:ilvl w:val="0"/>
          <w:numId w:val="34"/>
        </w:numPr>
      </w:pPr>
      <w:r>
        <w:t>R</w:t>
      </w:r>
      <w:r w:rsidR="00620F8D">
        <w:t>emote observing room is ready for outfitting</w:t>
      </w:r>
    </w:p>
    <w:p w:rsidR="00620F8D" w:rsidRDefault="00C40F24" w:rsidP="00606ACD">
      <w:pPr>
        <w:pStyle w:val="ListParagraph"/>
        <w:numPr>
          <w:ilvl w:val="0"/>
          <w:numId w:val="34"/>
        </w:numPr>
      </w:pPr>
      <w:r>
        <w:t>D</w:t>
      </w:r>
      <w:r w:rsidR="00620F8D">
        <w:t>ata center is ready for use</w:t>
      </w:r>
    </w:p>
    <w:p w:rsidR="00620F8D" w:rsidRDefault="00C40F24" w:rsidP="00606ACD">
      <w:pPr>
        <w:pStyle w:val="ListParagraph"/>
        <w:numPr>
          <w:ilvl w:val="0"/>
          <w:numId w:val="34"/>
        </w:numPr>
      </w:pPr>
      <w:r>
        <w:t>O</w:t>
      </w:r>
      <w:r w:rsidR="00620F8D">
        <w:t>ffices beneficial occupancy</w:t>
      </w:r>
    </w:p>
    <w:p w:rsidR="00746B1D" w:rsidRDefault="00746B1D" w:rsidP="009268AA">
      <w:pPr>
        <w:ind w:left="576"/>
      </w:pPr>
    </w:p>
    <w:p w:rsidR="00746B1D" w:rsidRDefault="00746B1D" w:rsidP="00E33FD4">
      <w:pPr>
        <w:pStyle w:val="Heading3"/>
      </w:pPr>
      <w:bookmarkStart w:id="224" w:name="_Toc517109496"/>
      <w:r>
        <w:t>Table with IMS IDs</w:t>
      </w:r>
      <w:bookmarkEnd w:id="224"/>
    </w:p>
    <w:p w:rsidR="009268AA" w:rsidRDefault="00F21C74" w:rsidP="00F21C74">
      <w:pPr>
        <w:ind w:left="720"/>
      </w:pPr>
      <w:r>
        <w:t>This table includes all the IDs linked to hand-off to commissioning extracted from the IMS schedule.</w:t>
      </w:r>
    </w:p>
    <w:tbl>
      <w:tblPr>
        <w:tblStyle w:val="TableGrid"/>
        <w:tblW w:w="0" w:type="auto"/>
        <w:tblLayout w:type="fixed"/>
        <w:tblLook w:val="04A0" w:firstRow="1" w:lastRow="0" w:firstColumn="1" w:lastColumn="0" w:noHBand="0" w:noVBand="1"/>
      </w:tblPr>
      <w:tblGrid>
        <w:gridCol w:w="1885"/>
        <w:gridCol w:w="4950"/>
        <w:gridCol w:w="2515"/>
      </w:tblGrid>
      <w:tr w:rsidR="00746B1D" w:rsidTr="003F066A">
        <w:tc>
          <w:tcPr>
            <w:tcW w:w="1885" w:type="dxa"/>
          </w:tcPr>
          <w:p w:rsidR="00746B1D" w:rsidRDefault="00746B1D">
            <w:r>
              <w:t>Summit Facility</w:t>
            </w:r>
          </w:p>
        </w:tc>
        <w:tc>
          <w:tcPr>
            <w:tcW w:w="4950" w:type="dxa"/>
          </w:tcPr>
          <w:p w:rsidR="00746B1D" w:rsidRPr="00FE4A59" w:rsidRDefault="00746B1D">
            <w:pPr>
              <w:rPr>
                <w:sz w:val="22"/>
                <w:szCs w:val="22"/>
              </w:rPr>
            </w:pPr>
          </w:p>
        </w:tc>
        <w:tc>
          <w:tcPr>
            <w:tcW w:w="2515" w:type="dxa"/>
          </w:tcPr>
          <w:p w:rsidR="00746B1D" w:rsidRPr="00FE4A59" w:rsidRDefault="00EA4A70">
            <w:pPr>
              <w:rPr>
                <w:sz w:val="22"/>
                <w:szCs w:val="22"/>
              </w:rPr>
            </w:pPr>
            <w:r>
              <w:rPr>
                <w:sz w:val="22"/>
                <w:szCs w:val="22"/>
              </w:rPr>
              <w:t>ID in T&amp;S PMCS</w:t>
            </w:r>
          </w:p>
        </w:tc>
      </w:tr>
      <w:tr w:rsidR="00746B1D" w:rsidTr="003F066A">
        <w:tc>
          <w:tcPr>
            <w:tcW w:w="1885" w:type="dxa"/>
          </w:tcPr>
          <w:p w:rsidR="00746B1D" w:rsidRDefault="003F066A">
            <w:r>
              <w:t>1</w:t>
            </w:r>
          </w:p>
        </w:tc>
        <w:tc>
          <w:tcPr>
            <w:tcW w:w="4950" w:type="dxa"/>
          </w:tcPr>
          <w:p w:rsidR="00746B1D" w:rsidRPr="00FE4A59" w:rsidRDefault="00E019F2">
            <w:pPr>
              <w:rPr>
                <w:sz w:val="22"/>
                <w:szCs w:val="22"/>
              </w:rPr>
            </w:pPr>
            <w:r>
              <w:rPr>
                <w:sz w:val="22"/>
                <w:szCs w:val="22"/>
              </w:rPr>
              <w:t>Camera clean</w:t>
            </w:r>
            <w:r w:rsidR="00FC7B51">
              <w:rPr>
                <w:sz w:val="22"/>
                <w:szCs w:val="22"/>
              </w:rPr>
              <w:t xml:space="preserve"> room</w:t>
            </w:r>
            <w:r>
              <w:rPr>
                <w:sz w:val="22"/>
                <w:szCs w:val="22"/>
              </w:rPr>
              <w:t>s</w:t>
            </w:r>
            <w:r w:rsidR="00FC7B51">
              <w:rPr>
                <w:sz w:val="22"/>
                <w:szCs w:val="22"/>
              </w:rPr>
              <w:t xml:space="preserve"> ready</w:t>
            </w:r>
            <w:r>
              <w:rPr>
                <w:sz w:val="22"/>
                <w:szCs w:val="22"/>
              </w:rPr>
              <w:t xml:space="preserve"> for pre-cleaning </w:t>
            </w:r>
          </w:p>
        </w:tc>
        <w:tc>
          <w:tcPr>
            <w:tcW w:w="2515" w:type="dxa"/>
          </w:tcPr>
          <w:p w:rsidR="00746B1D" w:rsidRPr="00FE4A59" w:rsidRDefault="007805E7">
            <w:pPr>
              <w:rPr>
                <w:sz w:val="22"/>
                <w:szCs w:val="22"/>
              </w:rPr>
            </w:pPr>
            <w:r>
              <w:rPr>
                <w:sz w:val="22"/>
                <w:szCs w:val="22"/>
              </w:rPr>
              <w:t>140413-2200</w:t>
            </w:r>
          </w:p>
        </w:tc>
      </w:tr>
      <w:tr w:rsidR="00FC7B51" w:rsidTr="003F066A">
        <w:tc>
          <w:tcPr>
            <w:tcW w:w="1885" w:type="dxa"/>
          </w:tcPr>
          <w:p w:rsidR="00FC7B51" w:rsidRDefault="003F066A" w:rsidP="00FC7B51">
            <w:r>
              <w:t>2</w:t>
            </w:r>
          </w:p>
        </w:tc>
        <w:tc>
          <w:tcPr>
            <w:tcW w:w="4950" w:type="dxa"/>
          </w:tcPr>
          <w:p w:rsidR="00FC7B51" w:rsidRPr="00FE4A59" w:rsidRDefault="00E019F2" w:rsidP="00FC7B51">
            <w:pPr>
              <w:rPr>
                <w:sz w:val="22"/>
                <w:szCs w:val="22"/>
              </w:rPr>
            </w:pPr>
            <w:r>
              <w:rPr>
                <w:sz w:val="22"/>
                <w:szCs w:val="22"/>
              </w:rPr>
              <w:t>Camera clean rooms ready for post-cleaning</w:t>
            </w:r>
          </w:p>
        </w:tc>
        <w:tc>
          <w:tcPr>
            <w:tcW w:w="2515" w:type="dxa"/>
          </w:tcPr>
          <w:p w:rsidR="00FC7B51" w:rsidRPr="00FE4A59" w:rsidRDefault="007805E7" w:rsidP="00FC7B51">
            <w:pPr>
              <w:rPr>
                <w:sz w:val="22"/>
                <w:szCs w:val="22"/>
              </w:rPr>
            </w:pPr>
            <w:r>
              <w:rPr>
                <w:sz w:val="22"/>
                <w:szCs w:val="22"/>
              </w:rPr>
              <w:t>140413-2720</w:t>
            </w:r>
          </w:p>
        </w:tc>
      </w:tr>
      <w:tr w:rsidR="00E019F2" w:rsidTr="003F066A">
        <w:tc>
          <w:tcPr>
            <w:tcW w:w="1885" w:type="dxa"/>
          </w:tcPr>
          <w:p w:rsidR="00E019F2" w:rsidRDefault="007805E7" w:rsidP="00FC7B51">
            <w:r>
              <w:t>3</w:t>
            </w:r>
          </w:p>
        </w:tc>
        <w:tc>
          <w:tcPr>
            <w:tcW w:w="4950" w:type="dxa"/>
          </w:tcPr>
          <w:p w:rsidR="00E019F2" w:rsidRDefault="007805E7" w:rsidP="00FC7B51">
            <w:pPr>
              <w:rPr>
                <w:sz w:val="22"/>
                <w:szCs w:val="22"/>
              </w:rPr>
            </w:pPr>
            <w:r>
              <w:rPr>
                <w:sz w:val="22"/>
                <w:szCs w:val="22"/>
              </w:rPr>
              <w:t>Staging and Test</w:t>
            </w:r>
            <w:r w:rsidR="00E019F2">
              <w:rPr>
                <w:sz w:val="22"/>
                <w:szCs w:val="22"/>
              </w:rPr>
              <w:t xml:space="preserve"> Area</w:t>
            </w:r>
            <w:r>
              <w:rPr>
                <w:sz w:val="22"/>
                <w:szCs w:val="22"/>
              </w:rPr>
              <w:t xml:space="preserve"> (STA)</w:t>
            </w:r>
            <w:r w:rsidR="00E019F2">
              <w:rPr>
                <w:sz w:val="22"/>
                <w:szCs w:val="22"/>
              </w:rPr>
              <w:t xml:space="preserve"> available for DOE Heavy Equipment Installation</w:t>
            </w:r>
          </w:p>
        </w:tc>
        <w:tc>
          <w:tcPr>
            <w:tcW w:w="2515" w:type="dxa"/>
          </w:tcPr>
          <w:p w:rsidR="00E019F2" w:rsidRDefault="007805E7" w:rsidP="00FC7B51">
            <w:pPr>
              <w:rPr>
                <w:sz w:val="22"/>
                <w:szCs w:val="22"/>
              </w:rPr>
            </w:pPr>
            <w:r>
              <w:rPr>
                <w:sz w:val="22"/>
                <w:szCs w:val="22"/>
              </w:rPr>
              <w:t>140413-2900</w:t>
            </w:r>
          </w:p>
        </w:tc>
      </w:tr>
      <w:tr w:rsidR="00E019F2" w:rsidTr="003F066A">
        <w:tc>
          <w:tcPr>
            <w:tcW w:w="1885" w:type="dxa"/>
          </w:tcPr>
          <w:p w:rsidR="00E019F2" w:rsidRDefault="007805E7" w:rsidP="00FC7B51">
            <w:r>
              <w:t>4</w:t>
            </w:r>
          </w:p>
        </w:tc>
        <w:tc>
          <w:tcPr>
            <w:tcW w:w="4950" w:type="dxa"/>
          </w:tcPr>
          <w:p w:rsidR="00E019F2" w:rsidRDefault="00E019F2" w:rsidP="00FC7B51">
            <w:pPr>
              <w:rPr>
                <w:sz w:val="22"/>
                <w:szCs w:val="22"/>
              </w:rPr>
            </w:pPr>
            <w:r>
              <w:rPr>
                <w:sz w:val="22"/>
                <w:szCs w:val="22"/>
              </w:rPr>
              <w:t>Clean room ready for Comcam</w:t>
            </w:r>
          </w:p>
        </w:tc>
        <w:tc>
          <w:tcPr>
            <w:tcW w:w="2515" w:type="dxa"/>
          </w:tcPr>
          <w:p w:rsidR="00E019F2" w:rsidRDefault="007805E7" w:rsidP="00FC7B51">
            <w:pPr>
              <w:rPr>
                <w:sz w:val="22"/>
                <w:szCs w:val="22"/>
              </w:rPr>
            </w:pPr>
            <w:r>
              <w:rPr>
                <w:sz w:val="22"/>
                <w:szCs w:val="22"/>
              </w:rPr>
              <w:t>140413-2910</w:t>
            </w:r>
          </w:p>
        </w:tc>
      </w:tr>
      <w:tr w:rsidR="00FC7B51" w:rsidTr="003F066A">
        <w:tc>
          <w:tcPr>
            <w:tcW w:w="1885" w:type="dxa"/>
          </w:tcPr>
          <w:p w:rsidR="00FC7B51" w:rsidRDefault="007805E7" w:rsidP="00FC7B51">
            <w:r>
              <w:t>5</w:t>
            </w:r>
          </w:p>
        </w:tc>
        <w:tc>
          <w:tcPr>
            <w:tcW w:w="4950" w:type="dxa"/>
          </w:tcPr>
          <w:p w:rsidR="00FC7B51" w:rsidRPr="00FE4A59" w:rsidRDefault="007805E7" w:rsidP="00FC7B51">
            <w:pPr>
              <w:rPr>
                <w:sz w:val="22"/>
                <w:szCs w:val="22"/>
              </w:rPr>
            </w:pPr>
            <w:r>
              <w:rPr>
                <w:sz w:val="22"/>
                <w:szCs w:val="22"/>
              </w:rPr>
              <w:t>Camera</w:t>
            </w:r>
            <w:r w:rsidR="001F7449">
              <w:rPr>
                <w:sz w:val="22"/>
                <w:szCs w:val="22"/>
              </w:rPr>
              <w:t xml:space="preserve"> Utilities ready</w:t>
            </w:r>
            <w:r>
              <w:rPr>
                <w:sz w:val="22"/>
                <w:szCs w:val="22"/>
              </w:rPr>
              <w:t xml:space="preserve"> in STA</w:t>
            </w:r>
          </w:p>
        </w:tc>
        <w:tc>
          <w:tcPr>
            <w:tcW w:w="2515" w:type="dxa"/>
          </w:tcPr>
          <w:p w:rsidR="00FC7B51" w:rsidRPr="00FE4A59" w:rsidRDefault="007805E7" w:rsidP="00FC7B51">
            <w:pPr>
              <w:rPr>
                <w:sz w:val="22"/>
                <w:szCs w:val="22"/>
              </w:rPr>
            </w:pPr>
            <w:r>
              <w:rPr>
                <w:sz w:val="22"/>
                <w:szCs w:val="22"/>
              </w:rPr>
              <w:t>140413-4000</w:t>
            </w:r>
          </w:p>
        </w:tc>
      </w:tr>
      <w:tr w:rsidR="007805E7" w:rsidTr="003F066A">
        <w:tc>
          <w:tcPr>
            <w:tcW w:w="1885" w:type="dxa"/>
          </w:tcPr>
          <w:p w:rsidR="007805E7" w:rsidRDefault="007805E7" w:rsidP="007805E7">
            <w:r>
              <w:t>6</w:t>
            </w:r>
          </w:p>
        </w:tc>
        <w:tc>
          <w:tcPr>
            <w:tcW w:w="4950" w:type="dxa"/>
          </w:tcPr>
          <w:p w:rsidR="007805E7" w:rsidRDefault="007805E7" w:rsidP="007805E7">
            <w:pPr>
              <w:rPr>
                <w:sz w:val="22"/>
                <w:szCs w:val="22"/>
              </w:rPr>
            </w:pPr>
            <w:r>
              <w:rPr>
                <w:sz w:val="22"/>
                <w:szCs w:val="22"/>
              </w:rPr>
              <w:t>MRCR ready for Refrigeration Compressors</w:t>
            </w:r>
          </w:p>
        </w:tc>
        <w:tc>
          <w:tcPr>
            <w:tcW w:w="2515" w:type="dxa"/>
          </w:tcPr>
          <w:p w:rsidR="007805E7" w:rsidRDefault="007805E7" w:rsidP="007805E7">
            <w:pPr>
              <w:rPr>
                <w:sz w:val="22"/>
                <w:szCs w:val="22"/>
              </w:rPr>
            </w:pPr>
            <w:r>
              <w:rPr>
                <w:sz w:val="22"/>
                <w:szCs w:val="22"/>
              </w:rPr>
              <w:t>140413-6030</w:t>
            </w:r>
          </w:p>
        </w:tc>
      </w:tr>
      <w:tr w:rsidR="007805E7" w:rsidTr="003F066A">
        <w:tc>
          <w:tcPr>
            <w:tcW w:w="1885" w:type="dxa"/>
          </w:tcPr>
          <w:p w:rsidR="007805E7" w:rsidRDefault="007805E7" w:rsidP="007805E7">
            <w:r>
              <w:t>7</w:t>
            </w:r>
          </w:p>
        </w:tc>
        <w:tc>
          <w:tcPr>
            <w:tcW w:w="4950" w:type="dxa"/>
          </w:tcPr>
          <w:p w:rsidR="007805E7" w:rsidRPr="00FE4A59" w:rsidRDefault="007805E7" w:rsidP="007805E7">
            <w:pPr>
              <w:rPr>
                <w:sz w:val="22"/>
                <w:szCs w:val="22"/>
              </w:rPr>
            </w:pPr>
            <w:r>
              <w:rPr>
                <w:sz w:val="22"/>
                <w:szCs w:val="22"/>
              </w:rPr>
              <w:t>Staging area ready for Pathfinder</w:t>
            </w:r>
          </w:p>
        </w:tc>
        <w:tc>
          <w:tcPr>
            <w:tcW w:w="2515" w:type="dxa"/>
          </w:tcPr>
          <w:p w:rsidR="007805E7" w:rsidRPr="00FE4A59" w:rsidRDefault="007805E7" w:rsidP="007805E7">
            <w:pPr>
              <w:rPr>
                <w:sz w:val="22"/>
                <w:szCs w:val="22"/>
              </w:rPr>
            </w:pPr>
            <w:r>
              <w:rPr>
                <w:sz w:val="22"/>
                <w:szCs w:val="22"/>
              </w:rPr>
              <w:t>140413-7000</w:t>
            </w:r>
          </w:p>
        </w:tc>
      </w:tr>
      <w:tr w:rsidR="007805E7" w:rsidTr="003F066A">
        <w:tc>
          <w:tcPr>
            <w:tcW w:w="1885" w:type="dxa"/>
          </w:tcPr>
          <w:p w:rsidR="007805E7" w:rsidRDefault="007805E7" w:rsidP="007805E7">
            <w:r>
              <w:t>8</w:t>
            </w:r>
          </w:p>
        </w:tc>
        <w:tc>
          <w:tcPr>
            <w:tcW w:w="4950" w:type="dxa"/>
          </w:tcPr>
          <w:p w:rsidR="007805E7" w:rsidRPr="00FE4A59" w:rsidRDefault="007805E7" w:rsidP="007805E7">
            <w:pPr>
              <w:rPr>
                <w:sz w:val="22"/>
                <w:szCs w:val="22"/>
              </w:rPr>
            </w:pPr>
            <w:r>
              <w:rPr>
                <w:sz w:val="22"/>
                <w:szCs w:val="22"/>
              </w:rPr>
              <w:t>Summit Network Available</w:t>
            </w:r>
          </w:p>
        </w:tc>
        <w:tc>
          <w:tcPr>
            <w:tcW w:w="2515" w:type="dxa"/>
          </w:tcPr>
          <w:p w:rsidR="007805E7" w:rsidRPr="00FE4A59" w:rsidRDefault="007805E7" w:rsidP="007805E7">
            <w:pPr>
              <w:rPr>
                <w:sz w:val="22"/>
                <w:szCs w:val="22"/>
              </w:rPr>
            </w:pPr>
            <w:r>
              <w:rPr>
                <w:sz w:val="22"/>
                <w:szCs w:val="22"/>
              </w:rPr>
              <w:t>140408-0100</w:t>
            </w:r>
          </w:p>
        </w:tc>
      </w:tr>
      <w:tr w:rsidR="007805E7" w:rsidTr="003F066A">
        <w:tc>
          <w:tcPr>
            <w:tcW w:w="1885" w:type="dxa"/>
          </w:tcPr>
          <w:p w:rsidR="007805E7" w:rsidRDefault="007805E7" w:rsidP="007805E7">
            <w:r>
              <w:t>9</w:t>
            </w:r>
          </w:p>
        </w:tc>
        <w:tc>
          <w:tcPr>
            <w:tcW w:w="4950" w:type="dxa"/>
          </w:tcPr>
          <w:p w:rsidR="007805E7" w:rsidRPr="00FE4A59" w:rsidRDefault="007805E7" w:rsidP="007805E7">
            <w:pPr>
              <w:rPr>
                <w:sz w:val="22"/>
                <w:szCs w:val="22"/>
              </w:rPr>
            </w:pPr>
            <w:r>
              <w:rPr>
                <w:sz w:val="22"/>
                <w:szCs w:val="22"/>
              </w:rPr>
              <w:t>Computer room for DAQ/CCS</w:t>
            </w:r>
          </w:p>
        </w:tc>
        <w:tc>
          <w:tcPr>
            <w:tcW w:w="2515" w:type="dxa"/>
          </w:tcPr>
          <w:p w:rsidR="007805E7" w:rsidRPr="00FE4A59" w:rsidRDefault="007805E7" w:rsidP="007805E7">
            <w:pPr>
              <w:rPr>
                <w:sz w:val="22"/>
                <w:szCs w:val="22"/>
              </w:rPr>
            </w:pPr>
            <w:r>
              <w:rPr>
                <w:sz w:val="22"/>
                <w:szCs w:val="22"/>
              </w:rPr>
              <w:t>140408-0150</w:t>
            </w:r>
          </w:p>
        </w:tc>
      </w:tr>
      <w:tr w:rsidR="007805E7" w:rsidTr="003F066A">
        <w:tc>
          <w:tcPr>
            <w:tcW w:w="1885" w:type="dxa"/>
          </w:tcPr>
          <w:p w:rsidR="007805E7" w:rsidRDefault="007805E7" w:rsidP="007805E7">
            <w:r>
              <w:t>10</w:t>
            </w:r>
          </w:p>
        </w:tc>
        <w:tc>
          <w:tcPr>
            <w:tcW w:w="4950" w:type="dxa"/>
          </w:tcPr>
          <w:p w:rsidR="007805E7" w:rsidRPr="00FE4A59" w:rsidRDefault="007805E7" w:rsidP="007805E7">
            <w:pPr>
              <w:rPr>
                <w:sz w:val="22"/>
                <w:szCs w:val="22"/>
              </w:rPr>
            </w:pPr>
            <w:r>
              <w:rPr>
                <w:sz w:val="22"/>
                <w:szCs w:val="22"/>
              </w:rPr>
              <w:t>Control room available</w:t>
            </w:r>
          </w:p>
        </w:tc>
        <w:tc>
          <w:tcPr>
            <w:tcW w:w="2515" w:type="dxa"/>
          </w:tcPr>
          <w:p w:rsidR="007805E7" w:rsidRPr="00FE4A59" w:rsidRDefault="007805E7" w:rsidP="007805E7">
            <w:pPr>
              <w:rPr>
                <w:sz w:val="22"/>
                <w:szCs w:val="22"/>
              </w:rPr>
            </w:pPr>
            <w:r>
              <w:rPr>
                <w:sz w:val="22"/>
                <w:szCs w:val="22"/>
              </w:rPr>
              <w:t>140408-0190</w:t>
            </w:r>
          </w:p>
        </w:tc>
      </w:tr>
      <w:tr w:rsidR="007805E7" w:rsidTr="003F066A">
        <w:tc>
          <w:tcPr>
            <w:tcW w:w="1885" w:type="dxa"/>
          </w:tcPr>
          <w:p w:rsidR="007805E7" w:rsidRDefault="007805E7" w:rsidP="007805E7">
            <w:r>
              <w:t>Calibration</w:t>
            </w:r>
          </w:p>
        </w:tc>
        <w:tc>
          <w:tcPr>
            <w:tcW w:w="4950" w:type="dxa"/>
          </w:tcPr>
          <w:p w:rsidR="007805E7" w:rsidRPr="00FE4A59" w:rsidRDefault="007805E7" w:rsidP="007805E7">
            <w:pPr>
              <w:rPr>
                <w:sz w:val="22"/>
                <w:szCs w:val="22"/>
              </w:rPr>
            </w:pPr>
          </w:p>
        </w:tc>
        <w:tc>
          <w:tcPr>
            <w:tcW w:w="2515" w:type="dxa"/>
          </w:tcPr>
          <w:p w:rsidR="007805E7" w:rsidRPr="00FE4A59" w:rsidRDefault="007805E7" w:rsidP="007805E7">
            <w:pPr>
              <w:rPr>
                <w:sz w:val="22"/>
                <w:szCs w:val="22"/>
              </w:rPr>
            </w:pPr>
          </w:p>
        </w:tc>
      </w:tr>
      <w:tr w:rsidR="007805E7" w:rsidTr="003F066A">
        <w:tc>
          <w:tcPr>
            <w:tcW w:w="1885" w:type="dxa"/>
          </w:tcPr>
          <w:p w:rsidR="007805E7" w:rsidRDefault="007805E7" w:rsidP="007805E7">
            <w:r>
              <w:t>11</w:t>
            </w:r>
          </w:p>
        </w:tc>
        <w:tc>
          <w:tcPr>
            <w:tcW w:w="4950" w:type="dxa"/>
          </w:tcPr>
          <w:p w:rsidR="007805E7" w:rsidRPr="00FE4A59" w:rsidRDefault="007805E7" w:rsidP="007805E7">
            <w:pPr>
              <w:rPr>
                <w:sz w:val="22"/>
                <w:szCs w:val="22"/>
              </w:rPr>
            </w:pPr>
            <w:r>
              <w:rPr>
                <w:sz w:val="22"/>
                <w:szCs w:val="22"/>
              </w:rPr>
              <w:t>Auxiliary Telescope and instrumentation</w:t>
            </w:r>
          </w:p>
        </w:tc>
        <w:tc>
          <w:tcPr>
            <w:tcW w:w="2515" w:type="dxa"/>
          </w:tcPr>
          <w:p w:rsidR="007805E7" w:rsidRPr="00FE4A59" w:rsidRDefault="007805E7" w:rsidP="007805E7">
            <w:pPr>
              <w:rPr>
                <w:sz w:val="22"/>
                <w:szCs w:val="22"/>
              </w:rPr>
            </w:pPr>
            <w:r w:rsidRPr="00FE4A59">
              <w:rPr>
                <w:sz w:val="22"/>
                <w:szCs w:val="22"/>
              </w:rPr>
              <w:t>6700-1463</w:t>
            </w:r>
          </w:p>
        </w:tc>
      </w:tr>
      <w:tr w:rsidR="007805E7" w:rsidTr="003F066A">
        <w:tc>
          <w:tcPr>
            <w:tcW w:w="1885" w:type="dxa"/>
          </w:tcPr>
          <w:p w:rsidR="007805E7" w:rsidRDefault="007805E7" w:rsidP="007805E7">
            <w:r>
              <w:t>12</w:t>
            </w:r>
          </w:p>
        </w:tc>
        <w:tc>
          <w:tcPr>
            <w:tcW w:w="4950" w:type="dxa"/>
          </w:tcPr>
          <w:p w:rsidR="007805E7" w:rsidRPr="00FE4A59" w:rsidRDefault="007805E7" w:rsidP="007805E7">
            <w:pPr>
              <w:rPr>
                <w:sz w:val="22"/>
                <w:szCs w:val="22"/>
              </w:rPr>
            </w:pPr>
            <w:r>
              <w:rPr>
                <w:sz w:val="22"/>
                <w:szCs w:val="22"/>
              </w:rPr>
              <w:t>Calibration Screen ready</w:t>
            </w:r>
          </w:p>
        </w:tc>
        <w:tc>
          <w:tcPr>
            <w:tcW w:w="2515" w:type="dxa"/>
          </w:tcPr>
          <w:p w:rsidR="007805E7" w:rsidRPr="00FE4A59" w:rsidRDefault="007805E7" w:rsidP="007805E7">
            <w:pPr>
              <w:rPr>
                <w:sz w:val="22"/>
                <w:szCs w:val="22"/>
              </w:rPr>
            </w:pPr>
            <w:r>
              <w:rPr>
                <w:sz w:val="22"/>
                <w:szCs w:val="22"/>
              </w:rPr>
              <w:t>140407-6200</w:t>
            </w:r>
          </w:p>
        </w:tc>
      </w:tr>
      <w:tr w:rsidR="007805E7" w:rsidTr="003F066A">
        <w:tc>
          <w:tcPr>
            <w:tcW w:w="1885" w:type="dxa"/>
          </w:tcPr>
          <w:p w:rsidR="007805E7" w:rsidRDefault="007805E7" w:rsidP="007805E7">
            <w:r>
              <w:t>13</w:t>
            </w:r>
          </w:p>
        </w:tc>
        <w:tc>
          <w:tcPr>
            <w:tcW w:w="4950" w:type="dxa"/>
          </w:tcPr>
          <w:p w:rsidR="007805E7" w:rsidRPr="00FE4A59" w:rsidRDefault="007805E7" w:rsidP="007805E7">
            <w:pPr>
              <w:rPr>
                <w:sz w:val="22"/>
                <w:szCs w:val="22"/>
              </w:rPr>
            </w:pPr>
            <w:r>
              <w:rPr>
                <w:sz w:val="22"/>
                <w:szCs w:val="22"/>
              </w:rPr>
              <w:t>CBP ready</w:t>
            </w:r>
          </w:p>
        </w:tc>
        <w:tc>
          <w:tcPr>
            <w:tcW w:w="2515" w:type="dxa"/>
          </w:tcPr>
          <w:p w:rsidR="007805E7" w:rsidRPr="00FE4A59" w:rsidRDefault="007805E7" w:rsidP="007805E7">
            <w:pPr>
              <w:rPr>
                <w:sz w:val="22"/>
                <w:szCs w:val="22"/>
              </w:rPr>
            </w:pPr>
            <w:r>
              <w:rPr>
                <w:sz w:val="22"/>
                <w:szCs w:val="22"/>
              </w:rPr>
              <w:t>140407-5000</w:t>
            </w:r>
          </w:p>
        </w:tc>
      </w:tr>
      <w:tr w:rsidR="007805E7" w:rsidTr="003F066A">
        <w:tc>
          <w:tcPr>
            <w:tcW w:w="1885" w:type="dxa"/>
          </w:tcPr>
          <w:p w:rsidR="007805E7" w:rsidRDefault="007805E7" w:rsidP="007805E7">
            <w:r>
              <w:t>Telescope</w:t>
            </w:r>
          </w:p>
        </w:tc>
        <w:tc>
          <w:tcPr>
            <w:tcW w:w="4950" w:type="dxa"/>
          </w:tcPr>
          <w:p w:rsidR="007805E7" w:rsidRPr="00FE4A59" w:rsidRDefault="007805E7" w:rsidP="007805E7">
            <w:pPr>
              <w:rPr>
                <w:sz w:val="22"/>
                <w:szCs w:val="22"/>
              </w:rPr>
            </w:pPr>
          </w:p>
        </w:tc>
        <w:tc>
          <w:tcPr>
            <w:tcW w:w="2515" w:type="dxa"/>
          </w:tcPr>
          <w:p w:rsidR="007805E7" w:rsidRPr="00FE4A59" w:rsidRDefault="007805E7" w:rsidP="007805E7">
            <w:pPr>
              <w:rPr>
                <w:sz w:val="22"/>
                <w:szCs w:val="22"/>
              </w:rPr>
            </w:pPr>
          </w:p>
        </w:tc>
      </w:tr>
      <w:tr w:rsidR="007805E7" w:rsidTr="003F066A">
        <w:tc>
          <w:tcPr>
            <w:tcW w:w="1885" w:type="dxa"/>
          </w:tcPr>
          <w:p w:rsidR="007805E7" w:rsidRDefault="007805E7" w:rsidP="007805E7">
            <w:r>
              <w:t>14</w:t>
            </w:r>
          </w:p>
        </w:tc>
        <w:tc>
          <w:tcPr>
            <w:tcW w:w="4950" w:type="dxa"/>
          </w:tcPr>
          <w:p w:rsidR="007805E7" w:rsidRPr="00FE4A59" w:rsidRDefault="007805E7" w:rsidP="007805E7">
            <w:pPr>
              <w:rPr>
                <w:sz w:val="22"/>
                <w:szCs w:val="22"/>
              </w:rPr>
            </w:pPr>
            <w:r>
              <w:rPr>
                <w:sz w:val="22"/>
                <w:szCs w:val="22"/>
              </w:rPr>
              <w:t>TMA available for installing refrigeration</w:t>
            </w:r>
          </w:p>
        </w:tc>
        <w:tc>
          <w:tcPr>
            <w:tcW w:w="2515" w:type="dxa"/>
          </w:tcPr>
          <w:p w:rsidR="007805E7" w:rsidRPr="00FE4A59" w:rsidRDefault="007805E7" w:rsidP="007805E7">
            <w:pPr>
              <w:rPr>
                <w:sz w:val="22"/>
                <w:szCs w:val="22"/>
              </w:rPr>
            </w:pPr>
            <w:r>
              <w:rPr>
                <w:sz w:val="22"/>
                <w:szCs w:val="22"/>
              </w:rPr>
              <w:t>140401-2000</w:t>
            </w:r>
          </w:p>
        </w:tc>
      </w:tr>
      <w:tr w:rsidR="007805E7" w:rsidTr="003F066A">
        <w:tc>
          <w:tcPr>
            <w:tcW w:w="1885" w:type="dxa"/>
          </w:tcPr>
          <w:p w:rsidR="007805E7" w:rsidRDefault="007805E7" w:rsidP="007805E7">
            <w:r>
              <w:t>15</w:t>
            </w:r>
          </w:p>
        </w:tc>
        <w:tc>
          <w:tcPr>
            <w:tcW w:w="4950" w:type="dxa"/>
          </w:tcPr>
          <w:p w:rsidR="007805E7" w:rsidRPr="00FE4A59" w:rsidRDefault="007805E7" w:rsidP="007805E7">
            <w:pPr>
              <w:rPr>
                <w:sz w:val="22"/>
                <w:szCs w:val="22"/>
              </w:rPr>
            </w:pPr>
            <w:r>
              <w:rPr>
                <w:sz w:val="22"/>
                <w:szCs w:val="22"/>
              </w:rPr>
              <w:t>Ready for ComCam</w:t>
            </w:r>
          </w:p>
        </w:tc>
        <w:tc>
          <w:tcPr>
            <w:tcW w:w="2515" w:type="dxa"/>
          </w:tcPr>
          <w:p w:rsidR="007805E7" w:rsidRPr="00FE4A59" w:rsidRDefault="007805E7" w:rsidP="007805E7">
            <w:pPr>
              <w:rPr>
                <w:sz w:val="22"/>
                <w:szCs w:val="22"/>
              </w:rPr>
            </w:pPr>
            <w:r>
              <w:rPr>
                <w:sz w:val="22"/>
                <w:szCs w:val="22"/>
              </w:rPr>
              <w:t>1404-1100</w:t>
            </w:r>
          </w:p>
        </w:tc>
      </w:tr>
      <w:tr w:rsidR="007805E7" w:rsidTr="003F066A">
        <w:tc>
          <w:tcPr>
            <w:tcW w:w="1885" w:type="dxa"/>
          </w:tcPr>
          <w:p w:rsidR="007805E7" w:rsidRDefault="007805E7" w:rsidP="007805E7">
            <w:r>
              <w:t>Software</w:t>
            </w:r>
          </w:p>
        </w:tc>
        <w:tc>
          <w:tcPr>
            <w:tcW w:w="4950" w:type="dxa"/>
          </w:tcPr>
          <w:p w:rsidR="007805E7" w:rsidRPr="00FE4A59" w:rsidRDefault="007805E7" w:rsidP="007805E7">
            <w:pPr>
              <w:rPr>
                <w:sz w:val="22"/>
                <w:szCs w:val="22"/>
              </w:rPr>
            </w:pPr>
          </w:p>
        </w:tc>
        <w:tc>
          <w:tcPr>
            <w:tcW w:w="2515" w:type="dxa"/>
          </w:tcPr>
          <w:p w:rsidR="007805E7" w:rsidRPr="00FE4A59" w:rsidRDefault="007805E7" w:rsidP="007805E7">
            <w:pPr>
              <w:rPr>
                <w:sz w:val="22"/>
                <w:szCs w:val="22"/>
              </w:rPr>
            </w:pPr>
          </w:p>
        </w:tc>
      </w:tr>
      <w:tr w:rsidR="007805E7" w:rsidTr="003F066A">
        <w:tc>
          <w:tcPr>
            <w:tcW w:w="1885" w:type="dxa"/>
          </w:tcPr>
          <w:p w:rsidR="007805E7" w:rsidRDefault="007805E7" w:rsidP="007805E7">
            <w:r>
              <w:t>16</w:t>
            </w:r>
          </w:p>
        </w:tc>
        <w:tc>
          <w:tcPr>
            <w:tcW w:w="4950" w:type="dxa"/>
          </w:tcPr>
          <w:p w:rsidR="007805E7" w:rsidRPr="00FE4A59" w:rsidRDefault="007805E7" w:rsidP="007805E7">
            <w:pPr>
              <w:rPr>
                <w:sz w:val="22"/>
                <w:szCs w:val="22"/>
              </w:rPr>
            </w:pPr>
            <w:r w:rsidRPr="00FE4A59">
              <w:rPr>
                <w:sz w:val="22"/>
                <w:szCs w:val="22"/>
              </w:rPr>
              <w:t>EFD functional</w:t>
            </w:r>
          </w:p>
        </w:tc>
        <w:tc>
          <w:tcPr>
            <w:tcW w:w="2515" w:type="dxa"/>
          </w:tcPr>
          <w:p w:rsidR="007805E7" w:rsidRPr="00FE4A59" w:rsidRDefault="007805E7" w:rsidP="007805E7">
            <w:pPr>
              <w:rPr>
                <w:sz w:val="22"/>
                <w:szCs w:val="22"/>
              </w:rPr>
            </w:pPr>
            <w:r w:rsidRPr="00FE4A59">
              <w:rPr>
                <w:sz w:val="22"/>
                <w:szCs w:val="22"/>
              </w:rPr>
              <w:t>140408-3100</w:t>
            </w:r>
          </w:p>
        </w:tc>
      </w:tr>
      <w:tr w:rsidR="007805E7" w:rsidTr="003F066A">
        <w:tc>
          <w:tcPr>
            <w:tcW w:w="1885" w:type="dxa"/>
          </w:tcPr>
          <w:p w:rsidR="007805E7" w:rsidRDefault="007805E7" w:rsidP="007805E7">
            <w:r>
              <w:t>17</w:t>
            </w:r>
          </w:p>
        </w:tc>
        <w:tc>
          <w:tcPr>
            <w:tcW w:w="4950" w:type="dxa"/>
          </w:tcPr>
          <w:p w:rsidR="007805E7" w:rsidRPr="00FE4A59" w:rsidRDefault="007805E7" w:rsidP="007805E7">
            <w:pPr>
              <w:rPr>
                <w:sz w:val="22"/>
                <w:szCs w:val="22"/>
              </w:rPr>
            </w:pPr>
            <w:r w:rsidRPr="00FE4A59">
              <w:rPr>
                <w:sz w:val="22"/>
                <w:szCs w:val="22"/>
              </w:rPr>
              <w:t>OCS/TCS features</w:t>
            </w:r>
          </w:p>
        </w:tc>
        <w:tc>
          <w:tcPr>
            <w:tcW w:w="2515" w:type="dxa"/>
          </w:tcPr>
          <w:p w:rsidR="007805E7" w:rsidRPr="00FE4A59" w:rsidRDefault="007805E7" w:rsidP="007805E7">
            <w:pPr>
              <w:rPr>
                <w:sz w:val="22"/>
                <w:szCs w:val="22"/>
              </w:rPr>
            </w:pPr>
            <w:r>
              <w:rPr>
                <w:sz w:val="22"/>
                <w:szCs w:val="22"/>
              </w:rPr>
              <w:t>140408-3700</w:t>
            </w:r>
          </w:p>
        </w:tc>
      </w:tr>
      <w:tr w:rsidR="007805E7" w:rsidTr="003F066A">
        <w:tc>
          <w:tcPr>
            <w:tcW w:w="1885" w:type="dxa"/>
          </w:tcPr>
          <w:p w:rsidR="007805E7" w:rsidRDefault="007805E7" w:rsidP="007805E7">
            <w:r>
              <w:t>18</w:t>
            </w:r>
          </w:p>
        </w:tc>
        <w:tc>
          <w:tcPr>
            <w:tcW w:w="4950" w:type="dxa"/>
          </w:tcPr>
          <w:p w:rsidR="007805E7" w:rsidRPr="00FE4A59" w:rsidRDefault="007805E7" w:rsidP="007805E7">
            <w:pPr>
              <w:rPr>
                <w:sz w:val="22"/>
                <w:szCs w:val="22"/>
              </w:rPr>
            </w:pPr>
            <w:r w:rsidRPr="00FE4A59">
              <w:rPr>
                <w:sz w:val="22"/>
                <w:szCs w:val="22"/>
              </w:rPr>
              <w:t>OCS/TCS features</w:t>
            </w:r>
          </w:p>
        </w:tc>
        <w:tc>
          <w:tcPr>
            <w:tcW w:w="2515" w:type="dxa"/>
          </w:tcPr>
          <w:p w:rsidR="007805E7" w:rsidRPr="00FE4A59" w:rsidRDefault="007805E7" w:rsidP="007805E7">
            <w:pPr>
              <w:rPr>
                <w:sz w:val="22"/>
                <w:szCs w:val="22"/>
              </w:rPr>
            </w:pPr>
            <w:r>
              <w:rPr>
                <w:sz w:val="22"/>
                <w:szCs w:val="22"/>
              </w:rPr>
              <w:t>140408-3800</w:t>
            </w:r>
          </w:p>
        </w:tc>
      </w:tr>
      <w:tr w:rsidR="007805E7" w:rsidTr="003F066A">
        <w:tc>
          <w:tcPr>
            <w:tcW w:w="1885" w:type="dxa"/>
          </w:tcPr>
          <w:p w:rsidR="007805E7" w:rsidRDefault="007805E7" w:rsidP="007805E7">
            <w:r>
              <w:t>Base Facility</w:t>
            </w:r>
          </w:p>
        </w:tc>
        <w:tc>
          <w:tcPr>
            <w:tcW w:w="4950" w:type="dxa"/>
          </w:tcPr>
          <w:p w:rsidR="007805E7" w:rsidRPr="00FE4A59" w:rsidRDefault="007805E7" w:rsidP="007805E7">
            <w:pPr>
              <w:rPr>
                <w:sz w:val="22"/>
                <w:szCs w:val="22"/>
              </w:rPr>
            </w:pPr>
          </w:p>
        </w:tc>
        <w:tc>
          <w:tcPr>
            <w:tcW w:w="2515" w:type="dxa"/>
          </w:tcPr>
          <w:p w:rsidR="007805E7" w:rsidRPr="00FE4A59" w:rsidRDefault="007805E7" w:rsidP="007805E7">
            <w:pPr>
              <w:rPr>
                <w:sz w:val="22"/>
                <w:szCs w:val="22"/>
              </w:rPr>
            </w:pPr>
          </w:p>
        </w:tc>
      </w:tr>
      <w:tr w:rsidR="007805E7" w:rsidTr="003F066A">
        <w:tc>
          <w:tcPr>
            <w:tcW w:w="1885" w:type="dxa"/>
          </w:tcPr>
          <w:p w:rsidR="007805E7" w:rsidRDefault="007805E7" w:rsidP="007805E7">
            <w:r>
              <w:t>19</w:t>
            </w:r>
          </w:p>
        </w:tc>
        <w:tc>
          <w:tcPr>
            <w:tcW w:w="4950" w:type="dxa"/>
          </w:tcPr>
          <w:p w:rsidR="007805E7" w:rsidRPr="00FE4A59" w:rsidRDefault="007805E7" w:rsidP="007805E7">
            <w:pPr>
              <w:rPr>
                <w:sz w:val="22"/>
                <w:szCs w:val="22"/>
              </w:rPr>
            </w:pPr>
            <w:r w:rsidRPr="00FE4A59">
              <w:rPr>
                <w:sz w:val="22"/>
                <w:szCs w:val="22"/>
              </w:rPr>
              <w:t>Data Center Beneficial occupancy</w:t>
            </w:r>
          </w:p>
        </w:tc>
        <w:tc>
          <w:tcPr>
            <w:tcW w:w="2515" w:type="dxa"/>
          </w:tcPr>
          <w:p w:rsidR="007805E7" w:rsidRPr="00FE4A59" w:rsidRDefault="007805E7" w:rsidP="007805E7">
            <w:pPr>
              <w:rPr>
                <w:sz w:val="22"/>
                <w:szCs w:val="22"/>
              </w:rPr>
            </w:pPr>
            <w:r w:rsidRPr="00FE4A59">
              <w:rPr>
                <w:sz w:val="22"/>
                <w:szCs w:val="22"/>
              </w:rPr>
              <w:t>5200-1000</w:t>
            </w:r>
          </w:p>
        </w:tc>
      </w:tr>
      <w:tr w:rsidR="007805E7" w:rsidTr="003F066A">
        <w:tc>
          <w:tcPr>
            <w:tcW w:w="1885" w:type="dxa"/>
          </w:tcPr>
          <w:p w:rsidR="007805E7" w:rsidRDefault="007805E7" w:rsidP="007805E7">
            <w:r>
              <w:t>20</w:t>
            </w:r>
          </w:p>
        </w:tc>
        <w:tc>
          <w:tcPr>
            <w:tcW w:w="4950" w:type="dxa"/>
          </w:tcPr>
          <w:p w:rsidR="007805E7" w:rsidRPr="00FE4A59" w:rsidRDefault="007805E7" w:rsidP="007805E7">
            <w:pPr>
              <w:rPr>
                <w:sz w:val="22"/>
                <w:szCs w:val="22"/>
              </w:rPr>
            </w:pPr>
            <w:r>
              <w:rPr>
                <w:sz w:val="22"/>
                <w:szCs w:val="22"/>
              </w:rPr>
              <w:t>Remote Observing Room</w:t>
            </w:r>
            <w:r w:rsidRPr="00FE4A59">
              <w:rPr>
                <w:sz w:val="22"/>
                <w:szCs w:val="22"/>
              </w:rPr>
              <w:t xml:space="preserve"> ready for outfitting</w:t>
            </w:r>
          </w:p>
        </w:tc>
        <w:tc>
          <w:tcPr>
            <w:tcW w:w="2515" w:type="dxa"/>
          </w:tcPr>
          <w:p w:rsidR="007805E7" w:rsidRPr="00FE4A59" w:rsidRDefault="007805E7" w:rsidP="007805E7">
            <w:pPr>
              <w:rPr>
                <w:sz w:val="22"/>
                <w:szCs w:val="22"/>
              </w:rPr>
            </w:pPr>
            <w:r w:rsidRPr="00FE4A59">
              <w:rPr>
                <w:sz w:val="22"/>
                <w:szCs w:val="22"/>
              </w:rPr>
              <w:t>5200-1400</w:t>
            </w:r>
          </w:p>
        </w:tc>
      </w:tr>
      <w:tr w:rsidR="007805E7" w:rsidTr="003F066A">
        <w:tc>
          <w:tcPr>
            <w:tcW w:w="1885" w:type="dxa"/>
          </w:tcPr>
          <w:p w:rsidR="007805E7" w:rsidRDefault="007805E7" w:rsidP="007805E7">
            <w:r>
              <w:t>21</w:t>
            </w:r>
          </w:p>
        </w:tc>
        <w:tc>
          <w:tcPr>
            <w:tcW w:w="4950" w:type="dxa"/>
          </w:tcPr>
          <w:p w:rsidR="007805E7" w:rsidRPr="00FE4A59" w:rsidRDefault="007805E7" w:rsidP="007805E7">
            <w:pPr>
              <w:rPr>
                <w:sz w:val="22"/>
                <w:szCs w:val="22"/>
              </w:rPr>
            </w:pPr>
            <w:r w:rsidRPr="00FE4A59">
              <w:rPr>
                <w:sz w:val="22"/>
                <w:szCs w:val="22"/>
              </w:rPr>
              <w:t>D</w:t>
            </w:r>
            <w:r>
              <w:rPr>
                <w:sz w:val="22"/>
                <w:szCs w:val="22"/>
              </w:rPr>
              <w:t xml:space="preserve">ata </w:t>
            </w:r>
            <w:r w:rsidRPr="00FE4A59">
              <w:rPr>
                <w:sz w:val="22"/>
                <w:szCs w:val="22"/>
              </w:rPr>
              <w:t>C</w:t>
            </w:r>
            <w:r>
              <w:rPr>
                <w:sz w:val="22"/>
                <w:szCs w:val="22"/>
              </w:rPr>
              <w:t>enter</w:t>
            </w:r>
            <w:r w:rsidRPr="00FE4A59">
              <w:rPr>
                <w:sz w:val="22"/>
                <w:szCs w:val="22"/>
              </w:rPr>
              <w:t xml:space="preserve"> ready for use</w:t>
            </w:r>
          </w:p>
        </w:tc>
        <w:tc>
          <w:tcPr>
            <w:tcW w:w="2515" w:type="dxa"/>
          </w:tcPr>
          <w:p w:rsidR="007805E7" w:rsidRPr="00FE4A59" w:rsidRDefault="007805E7" w:rsidP="007805E7">
            <w:pPr>
              <w:rPr>
                <w:sz w:val="22"/>
                <w:szCs w:val="22"/>
              </w:rPr>
            </w:pPr>
            <w:r w:rsidRPr="00FE4A59">
              <w:rPr>
                <w:sz w:val="22"/>
                <w:szCs w:val="22"/>
              </w:rPr>
              <w:t>5200-1400</w:t>
            </w:r>
          </w:p>
        </w:tc>
      </w:tr>
      <w:tr w:rsidR="007805E7" w:rsidTr="003F066A">
        <w:tc>
          <w:tcPr>
            <w:tcW w:w="1885" w:type="dxa"/>
          </w:tcPr>
          <w:p w:rsidR="007805E7" w:rsidRDefault="007805E7" w:rsidP="007805E7">
            <w:r>
              <w:t>22</w:t>
            </w:r>
          </w:p>
        </w:tc>
        <w:tc>
          <w:tcPr>
            <w:tcW w:w="4950" w:type="dxa"/>
          </w:tcPr>
          <w:p w:rsidR="007805E7" w:rsidRPr="00FE4A59" w:rsidRDefault="007805E7" w:rsidP="007805E7">
            <w:pPr>
              <w:rPr>
                <w:sz w:val="22"/>
                <w:szCs w:val="22"/>
              </w:rPr>
            </w:pPr>
            <w:r>
              <w:rPr>
                <w:sz w:val="22"/>
                <w:szCs w:val="22"/>
              </w:rPr>
              <w:t>Offices Beneficial Occupancy</w:t>
            </w:r>
          </w:p>
        </w:tc>
        <w:tc>
          <w:tcPr>
            <w:tcW w:w="2515" w:type="dxa"/>
          </w:tcPr>
          <w:p w:rsidR="007805E7" w:rsidRPr="00FE4A59" w:rsidRDefault="007805E7" w:rsidP="007805E7">
            <w:pPr>
              <w:rPr>
                <w:sz w:val="22"/>
                <w:szCs w:val="22"/>
              </w:rPr>
            </w:pPr>
            <w:r w:rsidRPr="00FE4A59">
              <w:rPr>
                <w:sz w:val="22"/>
                <w:szCs w:val="22"/>
              </w:rPr>
              <w:t>5200-1400</w:t>
            </w:r>
          </w:p>
        </w:tc>
      </w:tr>
    </w:tbl>
    <w:p w:rsidR="009268AA" w:rsidRDefault="009268AA" w:rsidP="0092444F"/>
    <w:p w:rsidR="00746B1D" w:rsidRDefault="00E355AD" w:rsidP="007244AC">
      <w:pPr>
        <w:pStyle w:val="Heading2"/>
      </w:pPr>
      <w:r>
        <w:t xml:space="preserve"> </w:t>
      </w:r>
      <w:bookmarkStart w:id="225" w:name="_Toc517109497"/>
      <w:r w:rsidR="00746B1D">
        <w:t>LSE-60 Requirements</w:t>
      </w:r>
      <w:r w:rsidR="003D42BD">
        <w:t xml:space="preserve"> Verification during Commissioning</w:t>
      </w:r>
      <w:bookmarkEnd w:id="225"/>
    </w:p>
    <w:p w:rsidR="00654E37" w:rsidRDefault="005F6D99" w:rsidP="001F7449">
      <w:pPr>
        <w:jc w:val="both"/>
      </w:pPr>
      <w:r>
        <w:t xml:space="preserve">A preliminary analysis of the LSE-60 requirements was performed to identify the list of requirements for which the verification would be postponed to commissioning or started </w:t>
      </w:r>
      <w:r>
        <w:lastRenderedPageBreak/>
        <w:t xml:space="preserve">during Telescope AIV and completed during commissioning. In some cases, </w:t>
      </w:r>
      <w:r w:rsidR="002E0BD6">
        <w:t xml:space="preserve">it is not clear how the requirement will be verified based solely on </w:t>
      </w:r>
      <w:r>
        <w:t>the text of the requirement</w:t>
      </w:r>
      <w:r w:rsidR="002E0BD6">
        <w:t xml:space="preserve"> and it is flagged</w:t>
      </w:r>
      <w:r>
        <w:t xml:space="preserve"> </w:t>
      </w:r>
      <w:r w:rsidR="002E0BD6">
        <w:t xml:space="preserve">to be reviewed or updated. The verification of some requirements may also entail an analysis over a long period which would have to be done during commissioning. Some other requirements </w:t>
      </w:r>
      <w:r w:rsidR="00654E37">
        <w:t xml:space="preserve">can </w:t>
      </w:r>
      <w:r w:rsidR="002E0BD6">
        <w:t xml:space="preserve">be verified only after </w:t>
      </w:r>
      <w:r w:rsidR="00E355AD">
        <w:t xml:space="preserve">the camera is installed. </w:t>
      </w:r>
      <w:r w:rsidR="00654E37">
        <w:t xml:space="preserve">The </w:t>
      </w:r>
      <w:r w:rsidR="009205D8">
        <w:t xml:space="preserve">affected </w:t>
      </w:r>
      <w:r w:rsidR="00654E37">
        <w:t>LSE-60 requirements are listed</w:t>
      </w:r>
      <w:r w:rsidR="00E355AD">
        <w:t xml:space="preserve"> in</w:t>
      </w:r>
      <w:r w:rsidR="009205D8">
        <w:t xml:space="preserve"> the LSE-60 </w:t>
      </w:r>
      <w:r w:rsidR="00654E37">
        <w:t>verification plan document.</w:t>
      </w:r>
    </w:p>
    <w:p w:rsidR="00654E37" w:rsidRDefault="00654E37" w:rsidP="005F6D99"/>
    <w:p w:rsidR="00654E37" w:rsidRDefault="00654E37" w:rsidP="005F6D99"/>
    <w:p w:rsidR="00654E37" w:rsidRDefault="00654E37" w:rsidP="005F6D99"/>
    <w:p w:rsidR="009268AA" w:rsidRDefault="005F6D99" w:rsidP="005F6D99">
      <w:r>
        <w:t xml:space="preserve"> </w:t>
      </w:r>
    </w:p>
    <w:p w:rsidR="00003B21" w:rsidRDefault="00003B21" w:rsidP="0092444F"/>
    <w:p w:rsidR="00355114" w:rsidRDefault="00355114" w:rsidP="00355114">
      <w:pPr>
        <w:pStyle w:val="Preface"/>
      </w:pPr>
    </w:p>
    <w:p w:rsidR="00355114" w:rsidRDefault="00355114" w:rsidP="00355114">
      <w:pPr>
        <w:pStyle w:val="Preface"/>
        <w:sectPr w:rsidR="00355114">
          <w:headerReference w:type="even" r:id="rId117"/>
          <w:headerReference w:type="default" r:id="rId118"/>
          <w:footerReference w:type="even" r:id="rId119"/>
          <w:footerReference w:type="default" r:id="rId120"/>
          <w:headerReference w:type="first" r:id="rId121"/>
          <w:footerReference w:type="first" r:id="rId122"/>
          <w:pgSz w:w="12240" w:h="15840" w:code="1"/>
          <w:pgMar w:top="1440" w:right="1440" w:bottom="1440" w:left="1440" w:header="720" w:footer="720" w:gutter="0"/>
          <w:cols w:space="720"/>
          <w:docGrid w:linePitch="360"/>
        </w:sectPr>
      </w:pPr>
    </w:p>
    <w:p w:rsidR="00355114" w:rsidRPr="00612C2B" w:rsidRDefault="00355114" w:rsidP="00612C2B">
      <w:pPr>
        <w:pStyle w:val="Heading1"/>
        <w:jc w:val="left"/>
      </w:pPr>
      <w:bookmarkStart w:id="226" w:name="_Toc369268859"/>
      <w:bookmarkStart w:id="227" w:name="_Toc517109498"/>
      <w:r w:rsidRPr="00612C2B">
        <w:lastRenderedPageBreak/>
        <w:t>Appendix 1: Integration Flow Diagram</w:t>
      </w:r>
      <w:bookmarkEnd w:id="226"/>
      <w:bookmarkEnd w:id="227"/>
    </w:p>
    <w:p w:rsidR="00355114" w:rsidRDefault="00355114" w:rsidP="00355114">
      <w:pPr>
        <w:pStyle w:val="Preface"/>
      </w:pPr>
    </w:p>
    <w:p w:rsidR="00355114" w:rsidRDefault="00355114" w:rsidP="00355114">
      <w:pPr>
        <w:pStyle w:val="Preface"/>
      </w:pPr>
    </w:p>
    <w:bookmarkEnd w:id="28"/>
    <w:bookmarkEnd w:id="29"/>
    <w:bookmarkEnd w:id="30"/>
    <w:bookmarkEnd w:id="31"/>
    <w:bookmarkEnd w:id="32"/>
    <w:bookmarkEnd w:id="33"/>
    <w:bookmarkEnd w:id="34"/>
    <w:p w:rsidR="00515D37" w:rsidRPr="00155F84" w:rsidRDefault="00325067" w:rsidP="00325067">
      <w:pPr>
        <w:pStyle w:val="Preface"/>
        <w:tabs>
          <w:tab w:val="left" w:pos="4821"/>
        </w:tabs>
        <w:jc w:val="left"/>
      </w:pPr>
      <w:r>
        <w:tab/>
      </w:r>
      <w:r w:rsidRPr="00325067">
        <w:rPr>
          <w:noProof/>
          <w:lang w:bidi="ar-SA"/>
        </w:rPr>
        <w:drawing>
          <wp:inline distT="0" distB="0" distL="0" distR="0" wp14:anchorId="57BA43AD" wp14:editId="1FC31885">
            <wp:extent cx="8239403" cy="3037398"/>
            <wp:effectExtent l="0" t="0" r="0" b="0"/>
            <wp:docPr id="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123"/>
                    <a:stretch>
                      <a:fillRect/>
                    </a:stretch>
                  </pic:blipFill>
                  <pic:spPr>
                    <a:xfrm>
                      <a:off x="0" y="0"/>
                      <a:ext cx="8266157" cy="3047261"/>
                    </a:xfrm>
                    <a:prstGeom prst="rect">
                      <a:avLst/>
                    </a:prstGeom>
                  </pic:spPr>
                </pic:pic>
              </a:graphicData>
            </a:graphic>
          </wp:inline>
        </w:drawing>
      </w:r>
    </w:p>
    <w:sectPr w:rsidR="00515D37" w:rsidRPr="00155F84" w:rsidSect="0025371A">
      <w:headerReference w:type="default" r:id="rId124"/>
      <w:footerReference w:type="default" r:id="rId125"/>
      <w:pgSz w:w="15840" w:h="12240" w:orient="landscape"/>
      <w:pgMar w:top="1440" w:right="1440" w:bottom="1440" w:left="2160" w:header="720" w:footer="720"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F02B4" w:rsidRDefault="007F02B4">
      <w:r>
        <w:separator/>
      </w:r>
    </w:p>
  </w:endnote>
  <w:endnote w:type="continuationSeparator" w:id="0">
    <w:p w:rsidR="007F02B4" w:rsidRDefault="007F02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Lucida Sans">
    <w:panose1 w:val="020B06020405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yriad Pro">
    <w:altName w:val="Arial"/>
    <w:panose1 w:val="00000000000000000000"/>
    <w:charset w:val="00"/>
    <w:family w:val="swiss"/>
    <w:notTrueType/>
    <w:pitch w:val="variable"/>
    <w:sig w:usb0="20000287" w:usb1="00000001" w:usb2="00000000" w:usb3="00000000" w:csb0="0000019F" w:csb1="00000000"/>
  </w:font>
  <w:font w:name="Myriad Pro Semibold">
    <w:altName w:val="Trebuchet MS"/>
    <w:charset w:val="00"/>
    <w:family w:val="auto"/>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256016"/>
      <w:docPartObj>
        <w:docPartGallery w:val="Page Numbers (Bottom of Page)"/>
        <w:docPartUnique/>
      </w:docPartObj>
    </w:sdtPr>
    <w:sdtEndPr/>
    <w:sdtContent>
      <w:p w:rsidR="00684FD7" w:rsidRDefault="00684FD7">
        <w:pPr>
          <w:pStyle w:val="Footer"/>
          <w:jc w:val="center"/>
        </w:pPr>
        <w:r>
          <w:fldChar w:fldCharType="begin"/>
        </w:r>
        <w:r>
          <w:instrText xml:space="preserve"> PAGE   \* MERGEFORMAT </w:instrText>
        </w:r>
        <w:r>
          <w:fldChar w:fldCharType="separate"/>
        </w:r>
        <w:r>
          <w:rPr>
            <w:noProof/>
          </w:rPr>
          <w:t>ii</w:t>
        </w:r>
        <w:r>
          <w:rPr>
            <w:noProof/>
          </w:rPr>
          <w:fldChar w:fldCharType="end"/>
        </w:r>
      </w:p>
    </w:sdtContent>
  </w:sdt>
  <w:p w:rsidR="00684FD7" w:rsidRPr="00801440" w:rsidRDefault="00684FD7" w:rsidP="000771FD">
    <w:pPr>
      <w:pStyle w:val="Caption"/>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4FD7" w:rsidRDefault="00684FD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4FD7" w:rsidRDefault="00684FD7">
    <w:pPr>
      <w:pBdr>
        <w:top w:val="single" w:sz="4" w:space="1" w:color="auto"/>
      </w:pBdr>
      <w:tabs>
        <w:tab w:val="right" w:pos="10080"/>
      </w:tabs>
      <w:ind w:left="-720" w:right="-720"/>
      <w:rPr>
        <w:i/>
        <w:sz w:val="18"/>
        <w:szCs w:val="18"/>
      </w:rPr>
    </w:pPr>
    <w:r>
      <w:rPr>
        <w:i/>
        <w:sz w:val="18"/>
        <w:szCs w:val="18"/>
      </w:rPr>
      <w:tab/>
      <w:t xml:space="preserve">Page </w:t>
    </w:r>
    <w:r>
      <w:rPr>
        <w:rStyle w:val="PageNumber"/>
        <w:i/>
        <w:iCs/>
      </w:rPr>
      <w:fldChar w:fldCharType="begin"/>
    </w:r>
    <w:r>
      <w:rPr>
        <w:rStyle w:val="PageNumber"/>
        <w:i/>
        <w:iCs/>
      </w:rPr>
      <w:instrText xml:space="preserve"> PAGE </w:instrText>
    </w:r>
    <w:r>
      <w:rPr>
        <w:rStyle w:val="PageNumber"/>
        <w:i/>
        <w:iCs/>
      </w:rPr>
      <w:fldChar w:fldCharType="separate"/>
    </w:r>
    <w:r w:rsidR="000368C5">
      <w:rPr>
        <w:rStyle w:val="PageNumber"/>
        <w:i/>
        <w:iCs/>
        <w:noProof/>
      </w:rPr>
      <w:t>21</w:t>
    </w:r>
    <w:r>
      <w:rPr>
        <w:rStyle w:val="PageNumber"/>
        <w:i/>
        <w:iCs/>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4FD7" w:rsidRDefault="00684FD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4FD7" w:rsidRDefault="00684FD7">
    <w:pPr>
      <w:pStyle w:val="Footer"/>
      <w:jc w:val="center"/>
      <w:rPr>
        <w:color w:val="auto"/>
        <w:shd w:val="clear" w:color="auto" w:fill="auto"/>
        <w:lang w:val="en-US"/>
      </w:rPr>
    </w:pPr>
    <w:r>
      <w:rPr>
        <w:rFonts w:ascii="Times New Roman" w:hAnsi="Times New Roman" w:cs="Times New Roman"/>
        <w:color w:val="auto"/>
        <w:sz w:val="22"/>
        <w:szCs w:val="22"/>
        <w:shd w:val="clear" w:color="auto" w:fill="auto"/>
        <w:lang w:val="en-US"/>
      </w:rPr>
      <w:t>.</w:t>
    </w:r>
  </w:p>
  <w:p w:rsidR="00684FD7" w:rsidRDefault="00684FD7">
    <w:pPr>
      <w:jc w:val="both"/>
      <w:rPr>
        <w:color w:val="auto"/>
        <w:sz w:val="20"/>
        <w:szCs w:val="20"/>
        <w:shd w:val="clear" w:color="auto" w:fill="auto"/>
      </w:rPr>
    </w:pPr>
    <w:r>
      <w:rPr>
        <w:color w:val="auto"/>
        <w:sz w:val="20"/>
        <w:szCs w:val="20"/>
        <w:shd w:val="clear" w:color="auto" w:fill="auto"/>
        <w:lang w:val="en-US"/>
      </w:rPr>
      <w:tab/>
    </w:r>
    <w:r>
      <w:rPr>
        <w:color w:val="auto"/>
        <w:sz w:val="20"/>
        <w:szCs w:val="20"/>
        <w:shd w:val="clear" w:color="auto" w:fill="auto"/>
        <w:lang w:val="en-US"/>
      </w:rPr>
      <w:tab/>
    </w:r>
    <w:r>
      <w:rPr>
        <w:color w:val="auto"/>
        <w:sz w:val="20"/>
        <w:szCs w:val="20"/>
        <w:shd w:val="clear" w:color="auto" w:fill="auto"/>
        <w:lang w:val="en-US"/>
      </w:rPr>
      <w:tab/>
    </w:r>
    <w:r>
      <w:rPr>
        <w:color w:val="auto"/>
        <w:sz w:val="20"/>
        <w:szCs w:val="20"/>
        <w:shd w:val="clear" w:color="auto" w:fill="auto"/>
        <w:lang w:val="en-US"/>
      </w:rPr>
      <w:tab/>
    </w:r>
    <w:r>
      <w:rPr>
        <w:color w:val="auto"/>
        <w:sz w:val="20"/>
        <w:szCs w:val="20"/>
        <w:shd w:val="clear" w:color="auto" w:fill="auto"/>
        <w:lang w:val="en-US"/>
      </w:rPr>
      <w:tab/>
    </w:r>
    <w:r>
      <w:rPr>
        <w:color w:val="auto"/>
        <w:sz w:val="20"/>
        <w:szCs w:val="20"/>
        <w:shd w:val="clear" w:color="auto" w:fill="auto"/>
        <w:lang w:val="en-US"/>
      </w:rPr>
      <w:tab/>
    </w:r>
    <w:r>
      <w:rPr>
        <w:color w:val="auto"/>
        <w:sz w:val="20"/>
        <w:szCs w:val="20"/>
        <w:shd w:val="clear" w:color="auto" w:fill="auto"/>
        <w:lang w:val="en-US"/>
      </w:rPr>
      <w:tab/>
    </w:r>
    <w:r>
      <w:rPr>
        <w:color w:val="auto"/>
        <w:sz w:val="20"/>
        <w:szCs w:val="20"/>
        <w:shd w:val="clear" w:color="auto" w:fill="auto"/>
        <w:lang w:val="en-US"/>
      </w:rPr>
      <w:tab/>
    </w:r>
    <w:r>
      <w:rPr>
        <w:color w:val="auto"/>
        <w:sz w:val="20"/>
        <w:szCs w:val="20"/>
        <w:shd w:val="clear" w:color="auto" w:fill="auto"/>
        <w:lang w:val="en-US"/>
      </w:rPr>
      <w:tab/>
    </w:r>
    <w:r>
      <w:rPr>
        <w:color w:val="auto"/>
        <w:sz w:val="20"/>
        <w:szCs w:val="20"/>
        <w:shd w:val="clear" w:color="auto" w:fill="auto"/>
        <w:lang w:val="en-US"/>
      </w:rPr>
      <w:tab/>
      <w:t xml:space="preserve">Page </w:t>
    </w:r>
    <w:r>
      <w:rPr>
        <w:color w:val="auto"/>
        <w:sz w:val="20"/>
        <w:szCs w:val="20"/>
        <w:shd w:val="clear" w:color="auto" w:fill="auto"/>
        <w:lang w:val="en-US"/>
      </w:rPr>
      <w:fldChar w:fldCharType="begin"/>
    </w:r>
    <w:r>
      <w:rPr>
        <w:color w:val="auto"/>
        <w:sz w:val="20"/>
        <w:szCs w:val="20"/>
        <w:shd w:val="clear" w:color="auto" w:fill="auto"/>
        <w:lang w:val="en-US"/>
      </w:rPr>
      <w:instrText>PAGE</w:instrText>
    </w:r>
    <w:r>
      <w:rPr>
        <w:color w:val="auto"/>
        <w:sz w:val="20"/>
        <w:szCs w:val="20"/>
        <w:shd w:val="clear" w:color="auto" w:fill="auto"/>
        <w:lang w:val="en-US"/>
      </w:rPr>
      <w:fldChar w:fldCharType="separate"/>
    </w:r>
    <w:r w:rsidR="000368C5">
      <w:rPr>
        <w:noProof/>
        <w:color w:val="auto"/>
        <w:sz w:val="20"/>
        <w:szCs w:val="20"/>
        <w:shd w:val="clear" w:color="auto" w:fill="auto"/>
        <w:lang w:val="en-US"/>
      </w:rPr>
      <w:t>99</w:t>
    </w:r>
    <w:r>
      <w:rPr>
        <w:color w:val="auto"/>
        <w:sz w:val="20"/>
        <w:szCs w:val="20"/>
        <w:shd w:val="clear" w:color="auto" w:fill="auto"/>
        <w:lang w:val="en-US"/>
      </w:rPr>
      <w:fldChar w:fldCharType="end"/>
    </w:r>
    <w:r>
      <w:rPr>
        <w:color w:val="auto"/>
        <w:sz w:val="20"/>
        <w:szCs w:val="20"/>
        <w:shd w:val="clear" w:color="auto" w:fill="auto"/>
        <w:lang w:val="en-US"/>
      </w:rPr>
      <w:t xml:space="preserve"> of </w:t>
    </w:r>
    <w:r>
      <w:rPr>
        <w:color w:val="auto"/>
        <w:sz w:val="20"/>
        <w:szCs w:val="20"/>
        <w:shd w:val="clear" w:color="auto" w:fill="auto"/>
        <w:lang w:val="en-US"/>
      </w:rPr>
      <w:fldChar w:fldCharType="begin"/>
    </w:r>
    <w:r>
      <w:rPr>
        <w:color w:val="auto"/>
        <w:sz w:val="20"/>
        <w:szCs w:val="20"/>
        <w:shd w:val="clear" w:color="auto" w:fill="auto"/>
        <w:lang w:val="en-US"/>
      </w:rPr>
      <w:instrText>NUMPAGES</w:instrText>
    </w:r>
    <w:r>
      <w:rPr>
        <w:color w:val="auto"/>
        <w:sz w:val="20"/>
        <w:szCs w:val="20"/>
        <w:shd w:val="clear" w:color="auto" w:fill="auto"/>
        <w:lang w:val="en-US"/>
      </w:rPr>
      <w:fldChar w:fldCharType="separate"/>
    </w:r>
    <w:r w:rsidR="000368C5">
      <w:rPr>
        <w:noProof/>
        <w:color w:val="auto"/>
        <w:sz w:val="20"/>
        <w:szCs w:val="20"/>
        <w:shd w:val="clear" w:color="auto" w:fill="auto"/>
        <w:lang w:val="en-US"/>
      </w:rPr>
      <w:t>99</w:t>
    </w:r>
    <w:r>
      <w:rPr>
        <w:color w:val="auto"/>
        <w:sz w:val="20"/>
        <w:szCs w:val="20"/>
        <w:shd w:val="clear" w:color="auto" w:fill="auto"/>
        <w:lang w:val="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F02B4" w:rsidRDefault="007F02B4">
      <w:r>
        <w:separator/>
      </w:r>
    </w:p>
  </w:footnote>
  <w:footnote w:type="continuationSeparator" w:id="0">
    <w:p w:rsidR="007F02B4" w:rsidRDefault="007F02B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4FD7" w:rsidRPr="009848C6" w:rsidRDefault="00684FD7" w:rsidP="000771FD">
    <w:pPr>
      <w:pStyle w:val="Caption"/>
      <w:tabs>
        <w:tab w:val="center" w:pos="9000"/>
        <w:tab w:val="right" w:pos="10260"/>
      </w:tabs>
      <w:ind w:left="-990" w:right="-900"/>
      <w:rPr>
        <w:b w:val="0"/>
        <w:sz w:val="16"/>
      </w:rPr>
    </w:pPr>
    <w:r>
      <w:rPr>
        <w:noProof/>
        <w:lang w:bidi="ar-SA"/>
      </w:rPr>
      <w:drawing>
        <wp:inline distT="0" distB="0" distL="0" distR="0">
          <wp:extent cx="7200900" cy="546100"/>
          <wp:effectExtent l="19050" t="0" r="0" b="0"/>
          <wp:docPr id="3" name="Picture 3" descr="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eader"/>
                  <pic:cNvPicPr>
                    <a:picLocks noChangeAspect="1" noChangeArrowheads="1"/>
                  </pic:cNvPicPr>
                </pic:nvPicPr>
                <pic:blipFill>
                  <a:blip r:embed="rId1"/>
                  <a:srcRect/>
                  <a:stretch>
                    <a:fillRect/>
                  </a:stretch>
                </pic:blipFill>
                <pic:spPr bwMode="auto">
                  <a:xfrm>
                    <a:off x="0" y="0"/>
                    <a:ext cx="7200900" cy="546100"/>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4FD7" w:rsidRDefault="00684FD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4FD7" w:rsidRDefault="00684FD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4FD7" w:rsidRDefault="00684FD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60" w:type="dxa"/>
      <w:tblLayout w:type="fixed"/>
      <w:tblCellMar>
        <w:left w:w="60" w:type="dxa"/>
        <w:right w:w="60" w:type="dxa"/>
      </w:tblCellMar>
      <w:tblLook w:val="0000" w:firstRow="0" w:lastRow="0" w:firstColumn="0" w:lastColumn="0" w:noHBand="0" w:noVBand="0"/>
    </w:tblPr>
    <w:tblGrid>
      <w:gridCol w:w="3510"/>
      <w:gridCol w:w="4860"/>
      <w:gridCol w:w="990"/>
    </w:tblGrid>
    <w:tr w:rsidR="00684FD7">
      <w:trPr>
        <w:trHeight w:val="230"/>
      </w:trPr>
      <w:tc>
        <w:tcPr>
          <w:tcW w:w="3510" w:type="dxa"/>
          <w:tcBorders>
            <w:top w:val="nil"/>
            <w:left w:val="nil"/>
            <w:bottom w:val="single" w:sz="2" w:space="0" w:color="auto"/>
            <w:right w:val="nil"/>
          </w:tcBorders>
        </w:tcPr>
        <w:p w:rsidR="00684FD7" w:rsidRDefault="00684FD7">
          <w:pPr>
            <w:pStyle w:val="Header"/>
            <w:tabs>
              <w:tab w:val="left" w:pos="4320"/>
            </w:tabs>
            <w:rPr>
              <w:rFonts w:ascii="Times New Roman" w:hAnsi="Times New Roman" w:cs="Times New Roman"/>
              <w:color w:val="auto"/>
              <w:sz w:val="24"/>
              <w:szCs w:val="24"/>
              <w:shd w:val="clear" w:color="auto" w:fill="auto"/>
              <w:lang w:val="en-US"/>
            </w:rPr>
          </w:pPr>
          <w:r>
            <w:rPr>
              <w:rFonts w:ascii="Times New Roman" w:hAnsi="Times New Roman" w:cs="Times New Roman"/>
              <w:color w:val="auto"/>
              <w:sz w:val="24"/>
              <w:szCs w:val="24"/>
              <w:shd w:val="clear" w:color="auto" w:fill="auto"/>
              <w:lang w:val="en-US"/>
            </w:rPr>
            <w:t xml:space="preserve">Large Synoptic Survey Telescope </w:t>
          </w:r>
        </w:p>
      </w:tc>
      <w:tc>
        <w:tcPr>
          <w:tcW w:w="4860" w:type="dxa"/>
          <w:tcBorders>
            <w:top w:val="nil"/>
            <w:left w:val="nil"/>
            <w:bottom w:val="single" w:sz="2" w:space="0" w:color="auto"/>
            <w:right w:val="nil"/>
          </w:tcBorders>
        </w:tcPr>
        <w:p w:rsidR="00684FD7" w:rsidRDefault="00684FD7" w:rsidP="00AC5244">
          <w:pPr>
            <w:pStyle w:val="Header"/>
            <w:tabs>
              <w:tab w:val="left" w:pos="4320"/>
            </w:tabs>
            <w:rPr>
              <w:rFonts w:ascii="Times New Roman" w:hAnsi="Times New Roman" w:cs="Times New Roman"/>
              <w:color w:val="auto"/>
              <w:u w:val="single"/>
              <w:shd w:val="clear" w:color="auto" w:fill="auto"/>
              <w:lang w:val="en-US"/>
            </w:rPr>
          </w:pPr>
          <w:r>
            <w:rPr>
              <w:rFonts w:ascii="Times New Roman" w:hAnsi="Times New Roman" w:cs="Times New Roman"/>
              <w:color w:val="auto"/>
              <w:sz w:val="24"/>
              <w:szCs w:val="24"/>
              <w:shd w:val="clear" w:color="auto" w:fill="auto"/>
              <w:lang w:val="en-US"/>
            </w:rPr>
            <w:t>AIV Plan</w:t>
          </w:r>
        </w:p>
      </w:tc>
      <w:tc>
        <w:tcPr>
          <w:tcW w:w="990" w:type="dxa"/>
          <w:tcBorders>
            <w:top w:val="nil"/>
            <w:left w:val="nil"/>
            <w:bottom w:val="single" w:sz="2" w:space="0" w:color="auto"/>
            <w:right w:val="nil"/>
          </w:tcBorders>
        </w:tcPr>
        <w:p w:rsidR="00684FD7" w:rsidRDefault="00684FD7">
          <w:pPr>
            <w:pStyle w:val="Header"/>
            <w:tabs>
              <w:tab w:val="left" w:pos="4320"/>
            </w:tabs>
            <w:jc w:val="right"/>
            <w:rPr>
              <w:rFonts w:ascii="Times New Roman" w:hAnsi="Times New Roman" w:cs="Times New Roman"/>
              <w:color w:val="auto"/>
              <w:u w:val="single"/>
              <w:shd w:val="clear" w:color="auto" w:fill="auto"/>
              <w:lang w:val="en-US"/>
            </w:rPr>
          </w:pPr>
          <w:r>
            <w:rPr>
              <w:rFonts w:ascii="Times New Roman" w:hAnsi="Times New Roman" w:cs="Times New Roman"/>
              <w:color w:val="auto"/>
              <w:sz w:val="24"/>
              <w:szCs w:val="24"/>
              <w:shd w:val="clear" w:color="auto" w:fill="auto"/>
              <w:lang w:val="en-US"/>
            </w:rPr>
            <w:t>LTS-104</w:t>
          </w:r>
        </w:p>
      </w:tc>
    </w:tr>
  </w:tbl>
  <w:p w:rsidR="00684FD7" w:rsidRDefault="00684FD7">
    <w:pPr>
      <w:pStyle w:val="Header"/>
      <w:tabs>
        <w:tab w:val="left" w:pos="4320"/>
      </w:tabs>
      <w:jc w:val="right"/>
      <w:rPr>
        <w:rFonts w:ascii="Times New Roman" w:hAnsi="Times New Roman" w:cs="Times New Roman"/>
        <w:color w:val="auto"/>
        <w:shd w:val="clear" w:color="auto" w:fill="auto"/>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List1"/>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 w15:restartNumberingAfterBreak="0">
    <w:nsid w:val="00000002"/>
    <w:multiLevelType w:val="multilevel"/>
    <w:tmpl w:val="00000002"/>
    <w:name w:val="List2"/>
    <w:lvl w:ilvl="0">
      <w:start w:val="1"/>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 w15:restartNumberingAfterBreak="0">
    <w:nsid w:val="00000003"/>
    <w:multiLevelType w:val="multilevel"/>
    <w:tmpl w:val="00000003"/>
    <w:name w:val="List3"/>
    <w:lvl w:ilvl="0">
      <w:start w:val="1"/>
      <w:numFmt w:val="bullet"/>
      <w:lvlText w:val="·"/>
      <w:lvlJc w:val="left"/>
      <w:rPr>
        <w:rFonts w:ascii="Arial" w:hAnsi="Arial" w:cs="Arial"/>
        <w:color w:val="000000"/>
        <w:sz w:val="20"/>
        <w:szCs w:val="2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 w15:restartNumberingAfterBreak="0">
    <w:nsid w:val="00000004"/>
    <w:multiLevelType w:val="multilevel"/>
    <w:tmpl w:val="00000004"/>
    <w:name w:val="List4"/>
    <w:lvl w:ilvl="0">
      <w:start w:val="1"/>
      <w:numFmt w:val="bullet"/>
      <w:lvlText w:val="·"/>
      <w:lvlJc w:val="left"/>
      <w:rPr>
        <w:rFonts w:ascii="Arial" w:hAnsi="Arial" w:cs="Arial"/>
        <w:color w:val="000000"/>
        <w:sz w:val="20"/>
        <w:szCs w:val="2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 w15:restartNumberingAfterBreak="0">
    <w:nsid w:val="00000005"/>
    <w:multiLevelType w:val="multilevel"/>
    <w:tmpl w:val="00000005"/>
    <w:name w:val="List5"/>
    <w:lvl w:ilvl="0">
      <w:start w:val="1"/>
      <w:numFmt w:val="bullet"/>
      <w:lvlText w:val="·"/>
      <w:lvlJc w:val="left"/>
      <w:rPr>
        <w:rFonts w:ascii="Arial" w:hAnsi="Arial" w:cs="Arial"/>
        <w:color w:val="000000"/>
        <w:sz w:val="20"/>
        <w:szCs w:val="2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 w15:restartNumberingAfterBreak="0">
    <w:nsid w:val="00000006"/>
    <w:multiLevelType w:val="multilevel"/>
    <w:tmpl w:val="00000006"/>
    <w:name w:val="List6"/>
    <w:lvl w:ilvl="0">
      <w:start w:val="1"/>
      <w:numFmt w:val="bullet"/>
      <w:lvlText w:val="·"/>
      <w:lvlJc w:val="left"/>
      <w:rPr>
        <w:rFonts w:ascii="Arial" w:hAnsi="Arial" w:cs="Arial"/>
        <w:color w:val="000000"/>
        <w:sz w:val="20"/>
        <w:szCs w:val="2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 w15:restartNumberingAfterBreak="0">
    <w:nsid w:val="00000007"/>
    <w:multiLevelType w:val="multilevel"/>
    <w:tmpl w:val="00000007"/>
    <w:name w:val="List7"/>
    <w:lvl w:ilvl="0">
      <w:start w:val="1"/>
      <w:numFmt w:val="decimal"/>
      <w:lvlText w:val="%1."/>
      <w:lvlJc w:val="left"/>
      <w:rPr>
        <w:rFonts w:ascii="Arial" w:hAnsi="Arial" w:cs="Arial"/>
        <w:color w:val="000000"/>
        <w:sz w:val="20"/>
        <w:szCs w:val="2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 w15:restartNumberingAfterBreak="0">
    <w:nsid w:val="00000008"/>
    <w:multiLevelType w:val="multilevel"/>
    <w:tmpl w:val="00000008"/>
    <w:name w:val="List8"/>
    <w:lvl w:ilvl="0">
      <w:start w:val="1"/>
      <w:numFmt w:val="bullet"/>
      <w:lvlText w:val="·"/>
      <w:lvlJc w:val="left"/>
      <w:rPr>
        <w:rFonts w:ascii="Arial" w:hAnsi="Arial" w:cs="Arial"/>
        <w:color w:val="000000"/>
        <w:sz w:val="20"/>
        <w:szCs w:val="2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 w15:restartNumberingAfterBreak="0">
    <w:nsid w:val="00000009"/>
    <w:multiLevelType w:val="multilevel"/>
    <w:tmpl w:val="00000009"/>
    <w:name w:val="List9"/>
    <w:lvl w:ilvl="0">
      <w:start w:val="1"/>
      <w:numFmt w:val="bullet"/>
      <w:lvlText w:val="·"/>
      <w:lvlJc w:val="left"/>
      <w:rPr>
        <w:rFonts w:ascii="Arial" w:hAnsi="Arial" w:cs="Arial"/>
        <w:color w:val="000000"/>
        <w:sz w:val="20"/>
        <w:szCs w:val="2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9" w15:restartNumberingAfterBreak="0">
    <w:nsid w:val="0000000A"/>
    <w:multiLevelType w:val="multilevel"/>
    <w:tmpl w:val="0000000A"/>
    <w:name w:val="List10"/>
    <w:lvl w:ilvl="0">
      <w:start w:val="1"/>
      <w:numFmt w:val="bullet"/>
      <w:lvlText w:val="·"/>
      <w:lvlJc w:val="left"/>
      <w:rPr>
        <w:rFonts w:ascii="Arial" w:hAnsi="Arial" w:cs="Arial"/>
        <w:color w:val="000000"/>
        <w:sz w:val="20"/>
        <w:szCs w:val="2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 w15:restartNumberingAfterBreak="0">
    <w:nsid w:val="0000000B"/>
    <w:multiLevelType w:val="multilevel"/>
    <w:tmpl w:val="0000000B"/>
    <w:name w:val="List11"/>
    <w:lvl w:ilvl="0">
      <w:start w:val="1"/>
      <w:numFmt w:val="bullet"/>
      <w:lvlText w:val="·"/>
      <w:lvlJc w:val="left"/>
      <w:rPr>
        <w:rFonts w:ascii="Arial" w:hAnsi="Arial" w:cs="Arial"/>
        <w:color w:val="000000"/>
        <w:sz w:val="20"/>
        <w:szCs w:val="2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1" w15:restartNumberingAfterBreak="0">
    <w:nsid w:val="03533B46"/>
    <w:multiLevelType w:val="hybridMultilevel"/>
    <w:tmpl w:val="D5EE905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0A033E91"/>
    <w:multiLevelType w:val="hybridMultilevel"/>
    <w:tmpl w:val="A13ADBCE"/>
    <w:lvl w:ilvl="0" w:tplc="575A8F9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A06952"/>
    <w:multiLevelType w:val="hybridMultilevel"/>
    <w:tmpl w:val="6A3AB08A"/>
    <w:lvl w:ilvl="0" w:tplc="79E4AE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03168FF"/>
    <w:multiLevelType w:val="multilevel"/>
    <w:tmpl w:val="C33C54BE"/>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117E3FBC"/>
    <w:multiLevelType w:val="multilevel"/>
    <w:tmpl w:val="93CC8C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19B1209"/>
    <w:multiLevelType w:val="hybridMultilevel"/>
    <w:tmpl w:val="ED186FD0"/>
    <w:lvl w:ilvl="0" w:tplc="04090003">
      <w:start w:val="1"/>
      <w:numFmt w:val="bullet"/>
      <w:lvlText w:val="o"/>
      <w:lvlJc w:val="left"/>
      <w:pPr>
        <w:tabs>
          <w:tab w:val="num" w:pos="360"/>
        </w:tabs>
        <w:ind w:left="360" w:hanging="360"/>
      </w:pPr>
      <w:rPr>
        <w:rFonts w:ascii="Courier New" w:hAnsi="Courier New" w:cs="Courier New" w:hint="default"/>
      </w:rPr>
    </w:lvl>
    <w:lvl w:ilvl="1" w:tplc="04090003">
      <w:start w:val="1"/>
      <w:numFmt w:val="bullet"/>
      <w:lvlText w:val="o"/>
      <w:lvlJc w:val="left"/>
      <w:pPr>
        <w:tabs>
          <w:tab w:val="num" w:pos="360"/>
        </w:tabs>
        <w:ind w:left="360" w:hanging="360"/>
      </w:pPr>
      <w:rPr>
        <w:rFonts w:ascii="Courier New" w:hAnsi="Courier New" w:cs="Courier New"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7" w15:restartNumberingAfterBreak="0">
    <w:nsid w:val="15CE2C9E"/>
    <w:multiLevelType w:val="hybridMultilevel"/>
    <w:tmpl w:val="9AC89178"/>
    <w:lvl w:ilvl="0" w:tplc="207CAF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78E60AC"/>
    <w:multiLevelType w:val="hybridMultilevel"/>
    <w:tmpl w:val="C2802502"/>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19" w15:restartNumberingAfterBreak="0">
    <w:nsid w:val="219F197A"/>
    <w:multiLevelType w:val="hybridMultilevel"/>
    <w:tmpl w:val="272400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8DF3AD2"/>
    <w:multiLevelType w:val="hybridMultilevel"/>
    <w:tmpl w:val="B9441264"/>
    <w:lvl w:ilvl="0" w:tplc="04090001">
      <w:start w:val="1"/>
      <w:numFmt w:val="bullet"/>
      <w:lvlText w:val=""/>
      <w:lvlJc w:val="left"/>
      <w:pPr>
        <w:ind w:left="849" w:hanging="360"/>
      </w:pPr>
      <w:rPr>
        <w:rFonts w:ascii="Symbol" w:hAnsi="Symbol" w:hint="default"/>
      </w:rPr>
    </w:lvl>
    <w:lvl w:ilvl="1" w:tplc="04090003" w:tentative="1">
      <w:start w:val="1"/>
      <w:numFmt w:val="bullet"/>
      <w:lvlText w:val="o"/>
      <w:lvlJc w:val="left"/>
      <w:pPr>
        <w:ind w:left="1569" w:hanging="360"/>
      </w:pPr>
      <w:rPr>
        <w:rFonts w:ascii="Courier New" w:hAnsi="Courier New" w:cs="Courier New" w:hint="default"/>
      </w:rPr>
    </w:lvl>
    <w:lvl w:ilvl="2" w:tplc="04090005" w:tentative="1">
      <w:start w:val="1"/>
      <w:numFmt w:val="bullet"/>
      <w:lvlText w:val=""/>
      <w:lvlJc w:val="left"/>
      <w:pPr>
        <w:ind w:left="2289" w:hanging="360"/>
      </w:pPr>
      <w:rPr>
        <w:rFonts w:ascii="Wingdings" w:hAnsi="Wingdings" w:hint="default"/>
      </w:rPr>
    </w:lvl>
    <w:lvl w:ilvl="3" w:tplc="04090001" w:tentative="1">
      <w:start w:val="1"/>
      <w:numFmt w:val="bullet"/>
      <w:lvlText w:val=""/>
      <w:lvlJc w:val="left"/>
      <w:pPr>
        <w:ind w:left="3009" w:hanging="360"/>
      </w:pPr>
      <w:rPr>
        <w:rFonts w:ascii="Symbol" w:hAnsi="Symbol" w:hint="default"/>
      </w:rPr>
    </w:lvl>
    <w:lvl w:ilvl="4" w:tplc="04090003" w:tentative="1">
      <w:start w:val="1"/>
      <w:numFmt w:val="bullet"/>
      <w:lvlText w:val="o"/>
      <w:lvlJc w:val="left"/>
      <w:pPr>
        <w:ind w:left="3729" w:hanging="360"/>
      </w:pPr>
      <w:rPr>
        <w:rFonts w:ascii="Courier New" w:hAnsi="Courier New" w:cs="Courier New" w:hint="default"/>
      </w:rPr>
    </w:lvl>
    <w:lvl w:ilvl="5" w:tplc="04090005" w:tentative="1">
      <w:start w:val="1"/>
      <w:numFmt w:val="bullet"/>
      <w:lvlText w:val=""/>
      <w:lvlJc w:val="left"/>
      <w:pPr>
        <w:ind w:left="4449" w:hanging="360"/>
      </w:pPr>
      <w:rPr>
        <w:rFonts w:ascii="Wingdings" w:hAnsi="Wingdings" w:hint="default"/>
      </w:rPr>
    </w:lvl>
    <w:lvl w:ilvl="6" w:tplc="04090001" w:tentative="1">
      <w:start w:val="1"/>
      <w:numFmt w:val="bullet"/>
      <w:lvlText w:val=""/>
      <w:lvlJc w:val="left"/>
      <w:pPr>
        <w:ind w:left="5169" w:hanging="360"/>
      </w:pPr>
      <w:rPr>
        <w:rFonts w:ascii="Symbol" w:hAnsi="Symbol" w:hint="default"/>
      </w:rPr>
    </w:lvl>
    <w:lvl w:ilvl="7" w:tplc="04090003" w:tentative="1">
      <w:start w:val="1"/>
      <w:numFmt w:val="bullet"/>
      <w:lvlText w:val="o"/>
      <w:lvlJc w:val="left"/>
      <w:pPr>
        <w:ind w:left="5889" w:hanging="360"/>
      </w:pPr>
      <w:rPr>
        <w:rFonts w:ascii="Courier New" w:hAnsi="Courier New" w:cs="Courier New" w:hint="default"/>
      </w:rPr>
    </w:lvl>
    <w:lvl w:ilvl="8" w:tplc="04090005" w:tentative="1">
      <w:start w:val="1"/>
      <w:numFmt w:val="bullet"/>
      <w:lvlText w:val=""/>
      <w:lvlJc w:val="left"/>
      <w:pPr>
        <w:ind w:left="6609" w:hanging="360"/>
      </w:pPr>
      <w:rPr>
        <w:rFonts w:ascii="Wingdings" w:hAnsi="Wingdings" w:hint="default"/>
      </w:rPr>
    </w:lvl>
  </w:abstractNum>
  <w:abstractNum w:abstractNumId="21" w15:restartNumberingAfterBreak="0">
    <w:nsid w:val="2A1074FB"/>
    <w:multiLevelType w:val="hybridMultilevel"/>
    <w:tmpl w:val="1ACAF78A"/>
    <w:lvl w:ilvl="0" w:tplc="9AE4BBC6">
      <w:start w:val="1"/>
      <w:numFmt w:val="decimal"/>
      <w:pStyle w:val="RevisionFirst"/>
      <w:lvlText w:val="%1."/>
      <w:lvlJc w:val="left"/>
      <w:pPr>
        <w:tabs>
          <w:tab w:val="num" w:pos="288"/>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2B364C74"/>
    <w:multiLevelType w:val="multilevel"/>
    <w:tmpl w:val="0000000C"/>
    <w:name w:val="LsstList"/>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3" w15:restartNumberingAfterBreak="0">
    <w:nsid w:val="2B82C50A"/>
    <w:multiLevelType w:val="multilevel"/>
    <w:tmpl w:val="0000000D"/>
    <w:name w:val="LSST"/>
    <w:lvl w:ilvl="0">
      <w:start w:val="1"/>
      <w:numFmt w:val="decimal"/>
      <w:lvlText w:val="%1"/>
      <w:lvlJc w:val="left"/>
    </w:lvl>
    <w:lvl w:ilvl="1">
      <w:start w:val="1"/>
      <w:numFmt w:val="decimal"/>
      <w:lvlText w:val="%1.%2"/>
      <w:lvlJc w:val="left"/>
    </w:lvl>
    <w:lvl w:ilvl="2">
      <w:numFmt w:val="decimal"/>
      <w:lvlText w:val="%1.%2.%3"/>
      <w:lvlJc w:val="left"/>
    </w:lvl>
    <w:lvl w:ilvl="3">
      <w:numFmt w:val="decimal"/>
      <w:lvlText w:val="%1.%2.%3.%4"/>
      <w:lvlJc w:val="left"/>
    </w:lvl>
    <w:lvl w:ilvl="4">
      <w:numFmt w:val="decimal"/>
      <w:lvlText w:val="%1.%2.%3.%4.%5"/>
      <w:lvlJc w:val="left"/>
    </w:lvl>
    <w:lvl w:ilvl="5">
      <w:numFmt w:val="decimal"/>
      <w:lvlText w:val="%1.%2.%3.%4.%5.%6"/>
      <w:lvlJc w:val="left"/>
    </w:lvl>
    <w:lvl w:ilvl="6">
      <w:numFmt w:val="decimal"/>
      <w:lvlText w:val="%1.%2.%3.%4.%5.%6.%7"/>
      <w:lvlJc w:val="left"/>
    </w:lvl>
    <w:lvl w:ilvl="7">
      <w:numFmt w:val="decimal"/>
      <w:lvlText w:val="%1.%2.%3.%4.%5.%6.%7.%8"/>
      <w:lvlJc w:val="left"/>
    </w:lvl>
    <w:lvl w:ilvl="8">
      <w:numFmt w:val="decimal"/>
      <w:lvlText w:val="%1.%2.%3.%4.%5.%6.%7.%8.%9"/>
      <w:lvlJc w:val="left"/>
    </w:lvl>
  </w:abstractNum>
  <w:abstractNum w:abstractNumId="24" w15:restartNumberingAfterBreak="0">
    <w:nsid w:val="2B962769"/>
    <w:multiLevelType w:val="multilevel"/>
    <w:tmpl w:val="0000000E"/>
    <w:name w:val="List731260777_1"/>
    <w:lvl w:ilvl="0">
      <w:start w:val="1"/>
      <w:numFmt w:val="decimal"/>
      <w:lvlText w:val="%1."/>
      <w:lvlJc w:val="left"/>
      <w:rPr>
        <w:b/>
        <w:bCs/>
      </w:rPr>
    </w:lvl>
    <w:lvl w:ilvl="1">
      <w:numFmt w:val="decimal"/>
      <w:lvlText w:val="%1.%2"/>
      <w:lvlJc w:val="left"/>
    </w:lvl>
    <w:lvl w:ilvl="2">
      <w:numFmt w:val="decimal"/>
      <w:lvlText w:val="%1.%2.%3"/>
      <w:lvlJc w:val="left"/>
    </w:lvl>
    <w:lvl w:ilvl="3">
      <w:numFmt w:val="decimal"/>
      <w:lvlText w:val="%1.%2.%3.%4"/>
      <w:lvlJc w:val="left"/>
    </w:lvl>
    <w:lvl w:ilvl="4">
      <w:numFmt w:val="decimal"/>
      <w:lvlText w:val="%1.%2.%3.%4.%5"/>
      <w:lvlJc w:val="left"/>
    </w:lvl>
    <w:lvl w:ilvl="5">
      <w:numFmt w:val="decimal"/>
      <w:lvlText w:val="%1.%2.%3.%4.%5.%6"/>
      <w:lvlJc w:val="left"/>
    </w:lvl>
    <w:lvl w:ilvl="6">
      <w:numFmt w:val="decimal"/>
      <w:lvlText w:val="%1.%2.%3.%4.%5.%6.%7"/>
      <w:lvlJc w:val="left"/>
    </w:lvl>
    <w:lvl w:ilvl="7">
      <w:numFmt w:val="decimal"/>
      <w:lvlText w:val="%1.%2.%3.%4.%5.%6.%7.%8"/>
      <w:lvlJc w:val="left"/>
    </w:lvl>
    <w:lvl w:ilvl="8">
      <w:numFmt w:val="decimal"/>
      <w:lvlText w:val="%1.%2.%3.%4.%5.%6.%7.%8.%9"/>
      <w:lvlJc w:val="left"/>
    </w:lvl>
  </w:abstractNum>
  <w:abstractNum w:abstractNumId="25" w15:restartNumberingAfterBreak="0">
    <w:nsid w:val="2B9657C3"/>
    <w:multiLevelType w:val="multilevel"/>
    <w:tmpl w:val="0000000F"/>
    <w:name w:val="List731273155_1"/>
    <w:lvl w:ilvl="0">
      <w:start w:val="1"/>
      <w:numFmt w:val="decimal"/>
      <w:lvlText w:val="%1."/>
      <w:lvlJc w:val="left"/>
      <w:rPr>
        <w:b/>
        <w:bCs/>
      </w:rPr>
    </w:lvl>
    <w:lvl w:ilvl="1">
      <w:numFmt w:val="decimal"/>
      <w:lvlText w:val="%1.%2"/>
      <w:lvlJc w:val="left"/>
    </w:lvl>
    <w:lvl w:ilvl="2">
      <w:numFmt w:val="decimal"/>
      <w:lvlText w:val="%1.%2.%3"/>
      <w:lvlJc w:val="left"/>
    </w:lvl>
    <w:lvl w:ilvl="3">
      <w:numFmt w:val="decimal"/>
      <w:lvlText w:val="%1.%2.%3.%4"/>
      <w:lvlJc w:val="left"/>
    </w:lvl>
    <w:lvl w:ilvl="4">
      <w:numFmt w:val="decimal"/>
      <w:lvlText w:val="%1.%2.%3.%4.%5"/>
      <w:lvlJc w:val="left"/>
    </w:lvl>
    <w:lvl w:ilvl="5">
      <w:numFmt w:val="decimal"/>
      <w:lvlText w:val="%1.%2.%3.%4.%5.%6"/>
      <w:lvlJc w:val="left"/>
    </w:lvl>
    <w:lvl w:ilvl="6">
      <w:numFmt w:val="decimal"/>
      <w:lvlText w:val="%1.%2.%3.%4.%5.%6.%7"/>
      <w:lvlJc w:val="left"/>
    </w:lvl>
    <w:lvl w:ilvl="7">
      <w:numFmt w:val="decimal"/>
      <w:lvlText w:val="%1.%2.%3.%4.%5.%6.%7.%8"/>
      <w:lvlJc w:val="left"/>
    </w:lvl>
    <w:lvl w:ilvl="8">
      <w:numFmt w:val="decimal"/>
      <w:lvlText w:val="%1.%2.%3.%4.%5.%6.%7.%8.%9"/>
      <w:lvlJc w:val="left"/>
    </w:lvl>
  </w:abstractNum>
  <w:abstractNum w:abstractNumId="26" w15:restartNumberingAfterBreak="0">
    <w:nsid w:val="2B9E5475"/>
    <w:multiLevelType w:val="multilevel"/>
    <w:tmpl w:val="00000010"/>
    <w:name w:val="List731796597_1"/>
    <w:lvl w:ilvl="0">
      <w:start w:val="1"/>
      <w:numFmt w:val="decimal"/>
      <w:lvlText w:val="%1."/>
      <w:lvlJc w:val="left"/>
      <w:rPr>
        <w:b/>
        <w:bCs/>
      </w:rPr>
    </w:lvl>
    <w:lvl w:ilvl="1">
      <w:numFmt w:val="decimal"/>
      <w:lvlText w:val="%1.%2"/>
      <w:lvlJc w:val="left"/>
    </w:lvl>
    <w:lvl w:ilvl="2">
      <w:numFmt w:val="decimal"/>
      <w:lvlText w:val="%1.%2.%3"/>
      <w:lvlJc w:val="left"/>
    </w:lvl>
    <w:lvl w:ilvl="3">
      <w:numFmt w:val="decimal"/>
      <w:lvlText w:val="%1.%2.%3.%4"/>
      <w:lvlJc w:val="left"/>
    </w:lvl>
    <w:lvl w:ilvl="4">
      <w:numFmt w:val="decimal"/>
      <w:lvlText w:val="%1.%2.%3.%4.%5"/>
      <w:lvlJc w:val="left"/>
    </w:lvl>
    <w:lvl w:ilvl="5">
      <w:numFmt w:val="decimal"/>
      <w:lvlText w:val="%1.%2.%3.%4.%5.%6"/>
      <w:lvlJc w:val="left"/>
    </w:lvl>
    <w:lvl w:ilvl="6">
      <w:numFmt w:val="decimal"/>
      <w:lvlText w:val="%1.%2.%3.%4.%5.%6.%7"/>
      <w:lvlJc w:val="left"/>
    </w:lvl>
    <w:lvl w:ilvl="7">
      <w:numFmt w:val="decimal"/>
      <w:lvlText w:val="%1.%2.%3.%4.%5.%6.%7.%8"/>
      <w:lvlJc w:val="left"/>
    </w:lvl>
    <w:lvl w:ilvl="8">
      <w:numFmt w:val="decimal"/>
      <w:lvlText w:val="%1.%2.%3.%4.%5.%6.%7.%8.%9"/>
      <w:lvlJc w:val="left"/>
    </w:lvl>
  </w:abstractNum>
  <w:abstractNum w:abstractNumId="27" w15:restartNumberingAfterBreak="0">
    <w:nsid w:val="2B9E687D"/>
    <w:multiLevelType w:val="multilevel"/>
    <w:tmpl w:val="00000011"/>
    <w:name w:val="List731801725_1"/>
    <w:lvl w:ilvl="0">
      <w:start w:val="1"/>
      <w:numFmt w:val="decimal"/>
      <w:lvlText w:val="%1."/>
      <w:lvlJc w:val="left"/>
      <w:rPr>
        <w:b/>
        <w:bCs/>
      </w:rPr>
    </w:lvl>
    <w:lvl w:ilvl="1">
      <w:numFmt w:val="decimal"/>
      <w:lvlText w:val="%1.%2"/>
      <w:lvlJc w:val="left"/>
    </w:lvl>
    <w:lvl w:ilvl="2">
      <w:numFmt w:val="decimal"/>
      <w:lvlText w:val="%1.%2.%3"/>
      <w:lvlJc w:val="left"/>
    </w:lvl>
    <w:lvl w:ilvl="3">
      <w:numFmt w:val="decimal"/>
      <w:lvlText w:val="%1.%2.%3.%4"/>
      <w:lvlJc w:val="left"/>
    </w:lvl>
    <w:lvl w:ilvl="4">
      <w:numFmt w:val="decimal"/>
      <w:lvlText w:val="%1.%2.%3.%4.%5"/>
      <w:lvlJc w:val="left"/>
    </w:lvl>
    <w:lvl w:ilvl="5">
      <w:numFmt w:val="decimal"/>
      <w:lvlText w:val="%1.%2.%3.%4.%5.%6"/>
      <w:lvlJc w:val="left"/>
    </w:lvl>
    <w:lvl w:ilvl="6">
      <w:numFmt w:val="decimal"/>
      <w:lvlText w:val="%1.%2.%3.%4.%5.%6.%7"/>
      <w:lvlJc w:val="left"/>
    </w:lvl>
    <w:lvl w:ilvl="7">
      <w:numFmt w:val="decimal"/>
      <w:lvlText w:val="%1.%2.%3.%4.%5.%6.%7.%8"/>
      <w:lvlJc w:val="left"/>
    </w:lvl>
    <w:lvl w:ilvl="8">
      <w:numFmt w:val="decimal"/>
      <w:lvlText w:val="%1.%2.%3.%4.%5.%6.%7.%8.%9"/>
      <w:lvlJc w:val="left"/>
    </w:lvl>
  </w:abstractNum>
  <w:abstractNum w:abstractNumId="28" w15:restartNumberingAfterBreak="0">
    <w:nsid w:val="2B9FD057"/>
    <w:multiLevelType w:val="multilevel"/>
    <w:tmpl w:val="00000012"/>
    <w:name w:val="List731893847_1"/>
    <w:lvl w:ilvl="0">
      <w:start w:val="1"/>
      <w:numFmt w:val="decimal"/>
      <w:lvlText w:val="%1."/>
      <w:lvlJc w:val="left"/>
    </w:lvl>
    <w:lvl w:ilvl="1">
      <w:numFmt w:val="decimal"/>
      <w:lvlText w:val="%1.%2"/>
      <w:lvlJc w:val="left"/>
    </w:lvl>
    <w:lvl w:ilvl="2">
      <w:numFmt w:val="decimal"/>
      <w:lvlText w:val="%1.%2.%3"/>
      <w:lvlJc w:val="left"/>
    </w:lvl>
    <w:lvl w:ilvl="3">
      <w:numFmt w:val="decimal"/>
      <w:lvlText w:val="%1.%2.%3.%4"/>
      <w:lvlJc w:val="left"/>
    </w:lvl>
    <w:lvl w:ilvl="4">
      <w:numFmt w:val="decimal"/>
      <w:lvlText w:val="%1.%2.%3.%4.%5"/>
      <w:lvlJc w:val="left"/>
    </w:lvl>
    <w:lvl w:ilvl="5">
      <w:numFmt w:val="decimal"/>
      <w:lvlText w:val="%1.%2.%3.%4.%5.%6"/>
      <w:lvlJc w:val="left"/>
    </w:lvl>
    <w:lvl w:ilvl="6">
      <w:numFmt w:val="decimal"/>
      <w:lvlText w:val="%1.%2.%3.%4.%5.%6.%7"/>
      <w:lvlJc w:val="left"/>
    </w:lvl>
    <w:lvl w:ilvl="7">
      <w:numFmt w:val="decimal"/>
      <w:lvlText w:val="%1.%2.%3.%4.%5.%6.%7.%8"/>
      <w:lvlJc w:val="left"/>
    </w:lvl>
    <w:lvl w:ilvl="8">
      <w:numFmt w:val="decimal"/>
      <w:lvlText w:val="%1.%2.%3.%4.%5.%6.%7.%8.%9"/>
      <w:lvlJc w:val="left"/>
    </w:lvl>
  </w:abstractNum>
  <w:abstractNum w:abstractNumId="29" w15:restartNumberingAfterBreak="0">
    <w:nsid w:val="2BC5AAF4"/>
    <w:multiLevelType w:val="multilevel"/>
    <w:tmpl w:val="00000013"/>
    <w:name w:val="LSST"/>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0" w15:restartNumberingAfterBreak="0">
    <w:nsid w:val="2BC80197"/>
    <w:multiLevelType w:val="multilevel"/>
    <w:tmpl w:val="00000014"/>
    <w:name w:val="LSSTSE"/>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1" w15:restartNumberingAfterBreak="0">
    <w:nsid w:val="2BCD46FD"/>
    <w:multiLevelType w:val="multilevel"/>
    <w:tmpl w:val="00000015"/>
    <w:name w:val="List734873341_1"/>
    <w:lvl w:ilvl="0">
      <w:start w:val="1"/>
      <w:numFmt w:val="decimal"/>
      <w:lvlText w:val="%1."/>
      <w:lvlJc w:val="left"/>
      <w:rPr>
        <w:b/>
        <w:bCs/>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2" w15:restartNumberingAfterBreak="0">
    <w:nsid w:val="2BCDAC1D"/>
    <w:multiLevelType w:val="multilevel"/>
    <w:tmpl w:val="00000016"/>
    <w:name w:val="List734899229_1"/>
    <w:lvl w:ilvl="0">
      <w:start w:val="1"/>
      <w:numFmt w:val="decimal"/>
      <w:lvlText w:val="%1."/>
      <w:lvlJc w:val="left"/>
      <w:rPr>
        <w:b/>
        <w:bCs/>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3" w15:restartNumberingAfterBreak="0">
    <w:nsid w:val="2BCDAC1E"/>
    <w:multiLevelType w:val="multilevel"/>
    <w:tmpl w:val="00000017"/>
    <w:name w:val="List-1697481765_1"/>
    <w:lvl w:ilvl="0">
      <w:start w:val="1"/>
      <w:numFmt w:val="decimal"/>
      <w:lvlText w:val="%1."/>
      <w:lvlJc w:val="left"/>
      <w:rPr>
        <w:b/>
        <w:bCs/>
      </w:rPr>
    </w:lvl>
    <w:lvl w:ilvl="1">
      <w:numFmt w:val="decimal"/>
      <w:lvlText w:val="%1.%2"/>
      <w:lvlJc w:val="left"/>
    </w:lvl>
    <w:lvl w:ilvl="2">
      <w:numFmt w:val="decimal"/>
      <w:lvlText w:val="%1.%2.%3"/>
      <w:lvlJc w:val="left"/>
    </w:lvl>
    <w:lvl w:ilvl="3">
      <w:numFmt w:val="decimal"/>
      <w:lvlText w:val="%1.%2.%3.%4"/>
      <w:lvlJc w:val="left"/>
    </w:lvl>
    <w:lvl w:ilvl="4">
      <w:numFmt w:val="decimal"/>
      <w:lvlText w:val="%1.%2.%3.%4.%5"/>
      <w:lvlJc w:val="left"/>
    </w:lvl>
    <w:lvl w:ilvl="5">
      <w:numFmt w:val="decimal"/>
      <w:lvlText w:val="%1.%2.%3.%4.%5.%6"/>
      <w:lvlJc w:val="left"/>
    </w:lvl>
    <w:lvl w:ilvl="6">
      <w:numFmt w:val="decimal"/>
      <w:lvlText w:val="%1.%2.%3.%4.%5.%6.%7"/>
      <w:lvlJc w:val="left"/>
    </w:lvl>
    <w:lvl w:ilvl="7">
      <w:numFmt w:val="decimal"/>
      <w:lvlText w:val="%1.%2.%3.%4.%5.%6.%7.%8"/>
      <w:lvlJc w:val="left"/>
    </w:lvl>
    <w:lvl w:ilvl="8">
      <w:numFmt w:val="decimal"/>
      <w:lvlText w:val="%1.%2.%3.%4.%5.%6.%7.%8.%9"/>
      <w:lvlJc w:val="left"/>
    </w:lvl>
  </w:abstractNum>
  <w:abstractNum w:abstractNumId="34" w15:restartNumberingAfterBreak="0">
    <w:nsid w:val="2BCDAC1F"/>
    <w:multiLevelType w:val="multilevel"/>
    <w:tmpl w:val="00000018"/>
    <w:name w:val="List-1697444515_1"/>
    <w:lvl w:ilvl="0">
      <w:start w:val="1"/>
      <w:numFmt w:val="decimal"/>
      <w:lvlText w:val="%1."/>
      <w:lvlJc w:val="left"/>
      <w:rPr>
        <w:b/>
        <w:bCs/>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5" w15:restartNumberingAfterBreak="0">
    <w:nsid w:val="2BCDAC20"/>
    <w:multiLevelType w:val="multilevel"/>
    <w:tmpl w:val="00000019"/>
    <w:name w:val="List-1681230609_1"/>
    <w:lvl w:ilvl="0">
      <w:start w:val="1"/>
      <w:numFmt w:val="decimal"/>
      <w:lvlText w:val="%1."/>
      <w:lvlJc w:val="left"/>
      <w:rPr>
        <w:b/>
        <w:bCs/>
      </w:rPr>
    </w:lvl>
    <w:lvl w:ilvl="1">
      <w:numFmt w:val="decimal"/>
      <w:lvlText w:val="%1.%2"/>
      <w:lvlJc w:val="left"/>
    </w:lvl>
    <w:lvl w:ilvl="2">
      <w:numFmt w:val="decimal"/>
      <w:lvlText w:val="%1.%2.%3"/>
      <w:lvlJc w:val="left"/>
    </w:lvl>
    <w:lvl w:ilvl="3">
      <w:numFmt w:val="decimal"/>
      <w:lvlText w:val="%1.%2.%3.%4"/>
      <w:lvlJc w:val="left"/>
    </w:lvl>
    <w:lvl w:ilvl="4">
      <w:numFmt w:val="decimal"/>
      <w:lvlText w:val="%1.%2.%3.%4.%5"/>
      <w:lvlJc w:val="left"/>
    </w:lvl>
    <w:lvl w:ilvl="5">
      <w:numFmt w:val="decimal"/>
      <w:lvlText w:val="%1.%2.%3.%4.%5.%6"/>
      <w:lvlJc w:val="left"/>
    </w:lvl>
    <w:lvl w:ilvl="6">
      <w:numFmt w:val="decimal"/>
      <w:lvlText w:val="%1.%2.%3.%4.%5.%6.%7"/>
      <w:lvlJc w:val="left"/>
    </w:lvl>
    <w:lvl w:ilvl="7">
      <w:numFmt w:val="decimal"/>
      <w:lvlText w:val="%1.%2.%3.%4.%5.%6.%7.%8"/>
      <w:lvlJc w:val="left"/>
    </w:lvl>
    <w:lvl w:ilvl="8">
      <w:numFmt w:val="decimal"/>
      <w:lvlText w:val="%1.%2.%3.%4.%5.%6.%7.%8.%9"/>
      <w:lvlJc w:val="left"/>
    </w:lvl>
  </w:abstractNum>
  <w:abstractNum w:abstractNumId="36" w15:restartNumberingAfterBreak="0">
    <w:nsid w:val="2BCDAC21"/>
    <w:multiLevelType w:val="multilevel"/>
    <w:tmpl w:val="0000001A"/>
    <w:name w:val="List-1681199234_1"/>
    <w:lvl w:ilvl="0">
      <w:start w:val="1"/>
      <w:numFmt w:val="decimal"/>
      <w:lvlText w:val=""/>
      <w:lvlJc w:val="left"/>
      <w:rPr>
        <w:b/>
        <w:bCs/>
        <w:u w:val="single"/>
      </w:rPr>
    </w:lvl>
    <w:lvl w:ilvl="1">
      <w:start w:val="1"/>
      <w:numFmt w:val="decimal"/>
      <w:lvlText w:val="%2"/>
      <w:lvlJc w:val="left"/>
    </w:lvl>
    <w:lvl w:ilvl="2">
      <w:start w:val="1"/>
      <w:numFmt w:val="decimal"/>
      <w:lvlText w:val="%2.%3"/>
      <w:lvlJc w:val="left"/>
    </w:lvl>
    <w:lvl w:ilvl="3">
      <w:start w:val="1"/>
      <w:numFmt w:val="decimal"/>
      <w:lvlText w:val="%2.%3.%4"/>
      <w:lvlJc w:val="left"/>
    </w:lvl>
    <w:lvl w:ilvl="4">
      <w:start w:val="1"/>
      <w:numFmt w:val="decimal"/>
      <w:lvlText w:val="%2.%3.%4.%5"/>
      <w:lvlJc w:val="left"/>
    </w:lvl>
    <w:lvl w:ilvl="5">
      <w:start w:val="1"/>
      <w:numFmt w:val="decimal"/>
      <w:lvlText w:val="%2.%3.%4.%5.%6"/>
      <w:lvlJc w:val="left"/>
    </w:lvl>
    <w:lvl w:ilvl="6">
      <w:start w:val="1"/>
      <w:numFmt w:val="decimal"/>
      <w:lvlText w:val="%2.%3.%4.%5.%6.%7"/>
      <w:lvlJc w:val="left"/>
    </w:lvl>
    <w:lvl w:ilvl="7">
      <w:start w:val="1"/>
      <w:numFmt w:val="decimal"/>
      <w:lvlText w:val="%2.%3.%4.%5.%6.%7.%8"/>
      <w:lvlJc w:val="left"/>
    </w:lvl>
    <w:lvl w:ilvl="8">
      <w:start w:val="1"/>
      <w:numFmt w:val="decimal"/>
      <w:lvlText w:val="%2.%3.%4.%5.%6.%7.%8.%9"/>
      <w:lvlJc w:val="left"/>
    </w:lvl>
  </w:abstractNum>
  <w:abstractNum w:abstractNumId="37" w15:restartNumberingAfterBreak="0">
    <w:nsid w:val="2BCDAC22"/>
    <w:multiLevelType w:val="multilevel"/>
    <w:tmpl w:val="0000001B"/>
    <w:name w:val="List-1111571095_1"/>
    <w:lvl w:ilvl="0">
      <w:start w:val="1"/>
      <w:numFmt w:val="decimal"/>
      <w:lvlText w:val="%1."/>
      <w:lvlJc w:val="left"/>
      <w:rPr>
        <w:b/>
        <w:bCs/>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8" w15:restartNumberingAfterBreak="0">
    <w:nsid w:val="2BCDAC23"/>
    <w:multiLevelType w:val="multilevel"/>
    <w:tmpl w:val="0000001C"/>
    <w:name w:val="List-1106376245_1"/>
    <w:lvl w:ilvl="0">
      <w:start w:val="1"/>
      <w:numFmt w:val="decimal"/>
      <w:lvlText w:val="%1."/>
      <w:lvlJc w:val="left"/>
      <w:rPr>
        <w:b/>
        <w:bCs/>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9" w15:restartNumberingAfterBreak="0">
    <w:nsid w:val="2BCDAC25"/>
    <w:multiLevelType w:val="multilevel"/>
    <w:tmpl w:val="0000001E"/>
    <w:name w:val="List-1106326083_1"/>
    <w:lvl w:ilvl="0">
      <w:start w:val="1"/>
      <w:numFmt w:val="decimal"/>
      <w:lvlText w:val="%1."/>
      <w:lvlJc w:val="left"/>
      <w:rPr>
        <w:b/>
        <w:bCs/>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40" w15:restartNumberingAfterBreak="0">
    <w:nsid w:val="2BCDAC26"/>
    <w:multiLevelType w:val="multilevel"/>
    <w:tmpl w:val="0000001F"/>
    <w:name w:val="List-1105561503_1"/>
    <w:lvl w:ilvl="0">
      <w:start w:val="1"/>
      <w:numFmt w:val="decimal"/>
      <w:lvlText w:val=""/>
      <w:lvlJc w:val="left"/>
      <w:rPr>
        <w:b/>
        <w:bCs/>
        <w:u w:val="single"/>
      </w:rPr>
    </w:lvl>
    <w:lvl w:ilvl="1">
      <w:start w:val="1"/>
      <w:numFmt w:val="decimal"/>
      <w:lvlText w:val="%2"/>
      <w:lvlJc w:val="left"/>
    </w:lvl>
    <w:lvl w:ilvl="2">
      <w:start w:val="1"/>
      <w:numFmt w:val="decimal"/>
      <w:lvlText w:val="%2.%3"/>
      <w:lvlJc w:val="left"/>
    </w:lvl>
    <w:lvl w:ilvl="3">
      <w:start w:val="1"/>
      <w:numFmt w:val="decimal"/>
      <w:lvlText w:val="%2.%3.%4"/>
      <w:lvlJc w:val="left"/>
    </w:lvl>
    <w:lvl w:ilvl="4">
      <w:start w:val="1"/>
      <w:numFmt w:val="decimal"/>
      <w:lvlText w:val="%2.%3.%4.%5"/>
      <w:lvlJc w:val="left"/>
    </w:lvl>
    <w:lvl w:ilvl="5">
      <w:start w:val="1"/>
      <w:numFmt w:val="decimal"/>
      <w:lvlText w:val="%2.%3.%4.%5.%6"/>
      <w:lvlJc w:val="left"/>
    </w:lvl>
    <w:lvl w:ilvl="6">
      <w:start w:val="1"/>
      <w:numFmt w:val="decimal"/>
      <w:lvlText w:val="%2.%3.%4.%5.%6.%7"/>
      <w:lvlJc w:val="left"/>
    </w:lvl>
    <w:lvl w:ilvl="7">
      <w:start w:val="1"/>
      <w:numFmt w:val="decimal"/>
      <w:lvlText w:val="%2.%3.%4.%5.%6.%7.%8"/>
      <w:lvlJc w:val="left"/>
    </w:lvl>
    <w:lvl w:ilvl="8">
      <w:start w:val="1"/>
      <w:numFmt w:val="decimal"/>
      <w:lvlText w:val="%2.%3.%4.%5.%6.%7.%8.%9"/>
      <w:lvlJc w:val="left"/>
    </w:lvl>
  </w:abstractNum>
  <w:abstractNum w:abstractNumId="41" w15:restartNumberingAfterBreak="0">
    <w:nsid w:val="2F731CC6"/>
    <w:multiLevelType w:val="hybridMultilevel"/>
    <w:tmpl w:val="FBBCE342"/>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42" w15:restartNumberingAfterBreak="0">
    <w:nsid w:val="38583A50"/>
    <w:multiLevelType w:val="hybridMultilevel"/>
    <w:tmpl w:val="7EB43C3E"/>
    <w:lvl w:ilvl="0" w:tplc="04090001">
      <w:start w:val="1"/>
      <w:numFmt w:val="bullet"/>
      <w:lvlText w:val=""/>
      <w:lvlJc w:val="left"/>
      <w:pPr>
        <w:ind w:left="1360" w:hanging="360"/>
      </w:pPr>
      <w:rPr>
        <w:rFonts w:ascii="Symbol" w:hAnsi="Symbol" w:hint="default"/>
      </w:rPr>
    </w:lvl>
    <w:lvl w:ilvl="1" w:tplc="04090003" w:tentative="1">
      <w:start w:val="1"/>
      <w:numFmt w:val="bullet"/>
      <w:lvlText w:val="o"/>
      <w:lvlJc w:val="left"/>
      <w:pPr>
        <w:ind w:left="2080" w:hanging="360"/>
      </w:pPr>
      <w:rPr>
        <w:rFonts w:ascii="Courier New" w:hAnsi="Courier New" w:cs="Courier New" w:hint="default"/>
      </w:rPr>
    </w:lvl>
    <w:lvl w:ilvl="2" w:tplc="04090005" w:tentative="1">
      <w:start w:val="1"/>
      <w:numFmt w:val="bullet"/>
      <w:lvlText w:val=""/>
      <w:lvlJc w:val="left"/>
      <w:pPr>
        <w:ind w:left="2800" w:hanging="360"/>
      </w:pPr>
      <w:rPr>
        <w:rFonts w:ascii="Wingdings" w:hAnsi="Wingdings" w:hint="default"/>
      </w:rPr>
    </w:lvl>
    <w:lvl w:ilvl="3" w:tplc="04090001" w:tentative="1">
      <w:start w:val="1"/>
      <w:numFmt w:val="bullet"/>
      <w:lvlText w:val=""/>
      <w:lvlJc w:val="left"/>
      <w:pPr>
        <w:ind w:left="3520" w:hanging="360"/>
      </w:pPr>
      <w:rPr>
        <w:rFonts w:ascii="Symbol" w:hAnsi="Symbol" w:hint="default"/>
      </w:rPr>
    </w:lvl>
    <w:lvl w:ilvl="4" w:tplc="04090003" w:tentative="1">
      <w:start w:val="1"/>
      <w:numFmt w:val="bullet"/>
      <w:lvlText w:val="o"/>
      <w:lvlJc w:val="left"/>
      <w:pPr>
        <w:ind w:left="4240" w:hanging="360"/>
      </w:pPr>
      <w:rPr>
        <w:rFonts w:ascii="Courier New" w:hAnsi="Courier New" w:cs="Courier New" w:hint="default"/>
      </w:rPr>
    </w:lvl>
    <w:lvl w:ilvl="5" w:tplc="04090005" w:tentative="1">
      <w:start w:val="1"/>
      <w:numFmt w:val="bullet"/>
      <w:lvlText w:val=""/>
      <w:lvlJc w:val="left"/>
      <w:pPr>
        <w:ind w:left="4960" w:hanging="360"/>
      </w:pPr>
      <w:rPr>
        <w:rFonts w:ascii="Wingdings" w:hAnsi="Wingdings" w:hint="default"/>
      </w:rPr>
    </w:lvl>
    <w:lvl w:ilvl="6" w:tplc="04090001" w:tentative="1">
      <w:start w:val="1"/>
      <w:numFmt w:val="bullet"/>
      <w:lvlText w:val=""/>
      <w:lvlJc w:val="left"/>
      <w:pPr>
        <w:ind w:left="5680" w:hanging="360"/>
      </w:pPr>
      <w:rPr>
        <w:rFonts w:ascii="Symbol" w:hAnsi="Symbol" w:hint="default"/>
      </w:rPr>
    </w:lvl>
    <w:lvl w:ilvl="7" w:tplc="04090003" w:tentative="1">
      <w:start w:val="1"/>
      <w:numFmt w:val="bullet"/>
      <w:lvlText w:val="o"/>
      <w:lvlJc w:val="left"/>
      <w:pPr>
        <w:ind w:left="6400" w:hanging="360"/>
      </w:pPr>
      <w:rPr>
        <w:rFonts w:ascii="Courier New" w:hAnsi="Courier New" w:cs="Courier New" w:hint="default"/>
      </w:rPr>
    </w:lvl>
    <w:lvl w:ilvl="8" w:tplc="04090005" w:tentative="1">
      <w:start w:val="1"/>
      <w:numFmt w:val="bullet"/>
      <w:lvlText w:val=""/>
      <w:lvlJc w:val="left"/>
      <w:pPr>
        <w:ind w:left="7120" w:hanging="360"/>
      </w:pPr>
      <w:rPr>
        <w:rFonts w:ascii="Wingdings" w:hAnsi="Wingdings" w:hint="default"/>
      </w:rPr>
    </w:lvl>
  </w:abstractNum>
  <w:abstractNum w:abstractNumId="43" w15:restartNumberingAfterBreak="0">
    <w:nsid w:val="39CE5E31"/>
    <w:multiLevelType w:val="hybridMultilevel"/>
    <w:tmpl w:val="A15CE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EB52A16"/>
    <w:multiLevelType w:val="hybridMultilevel"/>
    <w:tmpl w:val="A55A0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0D4117C"/>
    <w:multiLevelType w:val="hybridMultilevel"/>
    <w:tmpl w:val="109E0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13C2ADA"/>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7" w15:restartNumberingAfterBreak="0">
    <w:nsid w:val="54D40D78"/>
    <w:multiLevelType w:val="hybridMultilevel"/>
    <w:tmpl w:val="AF48F744"/>
    <w:lvl w:ilvl="0" w:tplc="04090003">
      <w:start w:val="1"/>
      <w:numFmt w:val="bullet"/>
      <w:lvlText w:val="o"/>
      <w:lvlJc w:val="left"/>
      <w:pPr>
        <w:tabs>
          <w:tab w:val="num" w:pos="360"/>
        </w:tabs>
        <w:ind w:left="360" w:hanging="360"/>
      </w:pPr>
      <w:rPr>
        <w:rFonts w:ascii="Courier New" w:hAnsi="Courier New" w:cs="Courier New"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8" w15:restartNumberingAfterBreak="0">
    <w:nsid w:val="56345404"/>
    <w:multiLevelType w:val="hybridMultilevel"/>
    <w:tmpl w:val="E1E4A16A"/>
    <w:lvl w:ilvl="0" w:tplc="04090003">
      <w:start w:val="1"/>
      <w:numFmt w:val="bullet"/>
      <w:lvlText w:val="o"/>
      <w:lvlJc w:val="left"/>
      <w:pPr>
        <w:tabs>
          <w:tab w:val="num" w:pos="360"/>
        </w:tabs>
        <w:ind w:left="360" w:hanging="360"/>
      </w:pPr>
      <w:rPr>
        <w:rFonts w:ascii="Courier New" w:hAnsi="Courier New" w:cs="Courier New"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9" w15:restartNumberingAfterBreak="0">
    <w:nsid w:val="5A035B5F"/>
    <w:multiLevelType w:val="hybridMultilevel"/>
    <w:tmpl w:val="2CAAF2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E6F1820"/>
    <w:multiLevelType w:val="hybridMultilevel"/>
    <w:tmpl w:val="6F301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F1E49FA"/>
    <w:multiLevelType w:val="hybridMultilevel"/>
    <w:tmpl w:val="63204498"/>
    <w:lvl w:ilvl="0" w:tplc="04090003">
      <w:start w:val="1"/>
      <w:numFmt w:val="bullet"/>
      <w:lvlText w:val="o"/>
      <w:lvlJc w:val="left"/>
      <w:pPr>
        <w:tabs>
          <w:tab w:val="num" w:pos="360"/>
        </w:tabs>
        <w:ind w:left="360" w:hanging="360"/>
      </w:pPr>
      <w:rPr>
        <w:rFonts w:ascii="Courier New" w:hAnsi="Courier New" w:cs="Courier New"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2" w15:restartNumberingAfterBreak="0">
    <w:nsid w:val="5FE05F2A"/>
    <w:multiLevelType w:val="hybridMultilevel"/>
    <w:tmpl w:val="6A3AB08A"/>
    <w:lvl w:ilvl="0" w:tplc="79E4AE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39359B0"/>
    <w:multiLevelType w:val="hybridMultilevel"/>
    <w:tmpl w:val="FC1206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69D637A"/>
    <w:multiLevelType w:val="hybridMultilevel"/>
    <w:tmpl w:val="36EC4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77E26ED"/>
    <w:multiLevelType w:val="hybridMultilevel"/>
    <w:tmpl w:val="0F4E8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7BB2C28"/>
    <w:multiLevelType w:val="hybridMultilevel"/>
    <w:tmpl w:val="83B64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9287C25"/>
    <w:multiLevelType w:val="hybridMultilevel"/>
    <w:tmpl w:val="FBB60448"/>
    <w:lvl w:ilvl="0" w:tplc="04090003">
      <w:start w:val="1"/>
      <w:numFmt w:val="bullet"/>
      <w:lvlText w:val="o"/>
      <w:lvlJc w:val="left"/>
      <w:pPr>
        <w:tabs>
          <w:tab w:val="num" w:pos="360"/>
        </w:tabs>
        <w:ind w:left="360" w:hanging="360"/>
      </w:pPr>
      <w:rPr>
        <w:rFonts w:ascii="Courier New" w:hAnsi="Courier New" w:cs="Courier New"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8" w15:restartNumberingAfterBreak="0">
    <w:nsid w:val="69384C04"/>
    <w:multiLevelType w:val="hybridMultilevel"/>
    <w:tmpl w:val="DAE64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BE98D3C"/>
    <w:multiLevelType w:val="multilevel"/>
    <w:tmpl w:val="00000020"/>
    <w:name w:val="List1810468156_1"/>
    <w:lvl w:ilvl="0">
      <w:start w:val="1"/>
      <w:numFmt w:val="decimal"/>
      <w:lvlText w:val="%1."/>
      <w:lvlJc w:val="left"/>
      <w:rPr>
        <w:b/>
        <w:bCs/>
        <w:u w:val="single"/>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0" w15:restartNumberingAfterBreak="0">
    <w:nsid w:val="6BE9AA1A"/>
    <w:multiLevelType w:val="multilevel"/>
    <w:tmpl w:val="00000021"/>
    <w:name w:val="List1810475546_1"/>
    <w:lvl w:ilvl="0">
      <w:start w:val="1"/>
      <w:numFmt w:val="decimal"/>
      <w:lvlText w:val="%1."/>
      <w:lvlJc w:val="left"/>
      <w:rPr>
        <w:b/>
        <w:bCs/>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1" w15:restartNumberingAfterBreak="0">
    <w:nsid w:val="6BEBDCE9"/>
    <w:multiLevelType w:val="multilevel"/>
    <w:tmpl w:val="00000022"/>
    <w:name w:val="LSST_docgen"/>
    <w:lvl w:ilvl="0">
      <w:start w:val="1"/>
      <w:numFmt w:val="decimal"/>
      <w:lvlText w:val=""/>
      <w:lvlJc w:val="left"/>
    </w:lvl>
    <w:lvl w:ilvl="1">
      <w:start w:val="1"/>
      <w:numFmt w:val="decimal"/>
      <w:lvlText w:val="%2"/>
      <w:lvlJc w:val="left"/>
    </w:lvl>
    <w:lvl w:ilvl="2">
      <w:start w:val="1"/>
      <w:numFmt w:val="decimal"/>
      <w:lvlText w:val="%2.%3"/>
      <w:lvlJc w:val="left"/>
    </w:lvl>
    <w:lvl w:ilvl="3">
      <w:start w:val="1"/>
      <w:numFmt w:val="decimal"/>
      <w:lvlText w:val="%2.%3.%4"/>
      <w:lvlJc w:val="left"/>
    </w:lvl>
    <w:lvl w:ilvl="4">
      <w:start w:val="1"/>
      <w:numFmt w:val="decimal"/>
      <w:lvlText w:val="%2.%3.%4.%5"/>
      <w:lvlJc w:val="left"/>
    </w:lvl>
    <w:lvl w:ilvl="5">
      <w:start w:val="1"/>
      <w:numFmt w:val="decimal"/>
      <w:lvlText w:val=""/>
      <w:lvlJc w:val="left"/>
    </w:lvl>
    <w:lvl w:ilvl="6">
      <w:start w:val="1"/>
      <w:numFmt w:val="decimal"/>
      <w:lvlText w:val=""/>
      <w:lvlJc w:val="left"/>
    </w:lvl>
    <w:lvl w:ilvl="7">
      <w:start w:val="1"/>
      <w:numFmt w:val="decimal"/>
      <w:lvlText w:val=""/>
      <w:lvlJc w:val="left"/>
    </w:lvl>
    <w:lvl w:ilvl="8">
      <w:start w:val="1"/>
      <w:numFmt w:val="decimal"/>
      <w:lvlText w:val=""/>
      <w:lvlJc w:val="left"/>
    </w:lvl>
  </w:abstractNum>
  <w:abstractNum w:abstractNumId="62" w15:restartNumberingAfterBreak="0">
    <w:nsid w:val="6BF8F573"/>
    <w:multiLevelType w:val="multilevel"/>
    <w:tmpl w:val="00000023"/>
    <w:name w:val="List1811477875_1"/>
    <w:lvl w:ilvl="0">
      <w:start w:val="1"/>
      <w:numFmt w:val="decimal"/>
      <w:lvlText w:val="%1."/>
      <w:lvlJc w:val="left"/>
      <w:rPr>
        <w:b/>
        <w:bCs/>
        <w:u w:val="single"/>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3" w15:restartNumberingAfterBreak="0">
    <w:nsid w:val="6C048420"/>
    <w:multiLevelType w:val="multilevel"/>
    <w:tmpl w:val="00000024"/>
    <w:name w:val="List1812235296_1"/>
    <w:lvl w:ilvl="0">
      <w:start w:val="1"/>
      <w:numFmt w:val="decimal"/>
      <w:lvlText w:val="%1."/>
      <w:lvlJc w:val="left"/>
      <w:rPr>
        <w:b/>
        <w:bCs/>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4" w15:restartNumberingAfterBreak="0">
    <w:nsid w:val="6C0BEC9C"/>
    <w:multiLevelType w:val="multilevel"/>
    <w:tmpl w:val="00000025"/>
    <w:name w:val="List1812720796_1"/>
    <w:lvl w:ilvl="0">
      <w:start w:val="1"/>
      <w:numFmt w:val="decimal"/>
      <w:lvlText w:val="%1."/>
      <w:lvlJc w:val="left"/>
      <w:rPr>
        <w:b/>
        <w:bCs/>
        <w:u w:val="single"/>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5" w15:restartNumberingAfterBreak="0">
    <w:nsid w:val="6C153EA9"/>
    <w:multiLevelType w:val="multilevel"/>
    <w:tmpl w:val="00000026"/>
    <w:name w:val="List1813331625_1"/>
    <w:lvl w:ilvl="0">
      <w:start w:val="1"/>
      <w:numFmt w:val="decimal"/>
      <w:lvlText w:val="%1."/>
      <w:lvlJc w:val="left"/>
      <w:rPr>
        <w:b/>
        <w:bCs/>
        <w:u w:val="single"/>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6" w15:restartNumberingAfterBreak="0">
    <w:nsid w:val="6C154D2F"/>
    <w:multiLevelType w:val="multilevel"/>
    <w:tmpl w:val="00000027"/>
    <w:name w:val="List1813335343_1"/>
    <w:lvl w:ilvl="0">
      <w:start w:val="1"/>
      <w:numFmt w:val="decimal"/>
      <w:lvlText w:val="%1."/>
      <w:lvlJc w:val="left"/>
      <w:rPr>
        <w:b/>
        <w:bCs/>
      </w:rPr>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7" w15:restartNumberingAfterBreak="0">
    <w:nsid w:val="6C511B3E"/>
    <w:multiLevelType w:val="hybridMultilevel"/>
    <w:tmpl w:val="953E08FA"/>
    <w:lvl w:ilvl="0" w:tplc="04090003">
      <w:start w:val="1"/>
      <w:numFmt w:val="bullet"/>
      <w:lvlText w:val="o"/>
      <w:lvlJc w:val="left"/>
      <w:pPr>
        <w:tabs>
          <w:tab w:val="num" w:pos="360"/>
        </w:tabs>
        <w:ind w:left="360" w:hanging="360"/>
      </w:pPr>
      <w:rPr>
        <w:rFonts w:ascii="Courier New" w:hAnsi="Courier New" w:cs="Courier New"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8" w15:restartNumberingAfterBreak="0">
    <w:nsid w:val="6E3418C3"/>
    <w:multiLevelType w:val="hybridMultilevel"/>
    <w:tmpl w:val="4314C73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6E5A3858"/>
    <w:multiLevelType w:val="hybridMultilevel"/>
    <w:tmpl w:val="7F961D9E"/>
    <w:lvl w:ilvl="0" w:tplc="0B9E1110">
      <w:numFmt w:val="bullet"/>
      <w:pStyle w:val="BulletedText"/>
      <w:lvlText w:val=""/>
      <w:lvlJc w:val="left"/>
      <w:pPr>
        <w:tabs>
          <w:tab w:val="num" w:pos="1008"/>
        </w:tabs>
        <w:ind w:left="1008" w:hanging="432"/>
      </w:pPr>
      <w:rPr>
        <w:rFonts w:ascii="Symbol" w:eastAsia="Times New Roman" w:hAnsi="Symbo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7BFA7609"/>
    <w:multiLevelType w:val="hybridMultilevel"/>
    <w:tmpl w:val="94EE1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CC158D1"/>
    <w:multiLevelType w:val="hybridMultilevel"/>
    <w:tmpl w:val="23A85C5C"/>
    <w:lvl w:ilvl="0" w:tplc="04090001">
      <w:start w:val="1"/>
      <w:numFmt w:val="bullet"/>
      <w:lvlText w:val=""/>
      <w:lvlJc w:val="left"/>
      <w:pPr>
        <w:ind w:left="849" w:hanging="360"/>
      </w:pPr>
      <w:rPr>
        <w:rFonts w:ascii="Symbol" w:hAnsi="Symbol" w:hint="default"/>
      </w:rPr>
    </w:lvl>
    <w:lvl w:ilvl="1" w:tplc="04090003">
      <w:start w:val="1"/>
      <w:numFmt w:val="bullet"/>
      <w:lvlText w:val="o"/>
      <w:lvlJc w:val="left"/>
      <w:pPr>
        <w:ind w:left="1569" w:hanging="360"/>
      </w:pPr>
      <w:rPr>
        <w:rFonts w:ascii="Courier New" w:hAnsi="Courier New" w:cs="Courier New" w:hint="default"/>
      </w:rPr>
    </w:lvl>
    <w:lvl w:ilvl="2" w:tplc="04090005" w:tentative="1">
      <w:start w:val="1"/>
      <w:numFmt w:val="bullet"/>
      <w:lvlText w:val=""/>
      <w:lvlJc w:val="left"/>
      <w:pPr>
        <w:ind w:left="2289" w:hanging="360"/>
      </w:pPr>
      <w:rPr>
        <w:rFonts w:ascii="Wingdings" w:hAnsi="Wingdings" w:hint="default"/>
      </w:rPr>
    </w:lvl>
    <w:lvl w:ilvl="3" w:tplc="04090001" w:tentative="1">
      <w:start w:val="1"/>
      <w:numFmt w:val="bullet"/>
      <w:lvlText w:val=""/>
      <w:lvlJc w:val="left"/>
      <w:pPr>
        <w:ind w:left="3009" w:hanging="360"/>
      </w:pPr>
      <w:rPr>
        <w:rFonts w:ascii="Symbol" w:hAnsi="Symbol" w:hint="default"/>
      </w:rPr>
    </w:lvl>
    <w:lvl w:ilvl="4" w:tplc="04090003" w:tentative="1">
      <w:start w:val="1"/>
      <w:numFmt w:val="bullet"/>
      <w:lvlText w:val="o"/>
      <w:lvlJc w:val="left"/>
      <w:pPr>
        <w:ind w:left="3729" w:hanging="360"/>
      </w:pPr>
      <w:rPr>
        <w:rFonts w:ascii="Courier New" w:hAnsi="Courier New" w:cs="Courier New" w:hint="default"/>
      </w:rPr>
    </w:lvl>
    <w:lvl w:ilvl="5" w:tplc="04090005" w:tentative="1">
      <w:start w:val="1"/>
      <w:numFmt w:val="bullet"/>
      <w:lvlText w:val=""/>
      <w:lvlJc w:val="left"/>
      <w:pPr>
        <w:ind w:left="4449" w:hanging="360"/>
      </w:pPr>
      <w:rPr>
        <w:rFonts w:ascii="Wingdings" w:hAnsi="Wingdings" w:hint="default"/>
      </w:rPr>
    </w:lvl>
    <w:lvl w:ilvl="6" w:tplc="04090001" w:tentative="1">
      <w:start w:val="1"/>
      <w:numFmt w:val="bullet"/>
      <w:lvlText w:val=""/>
      <w:lvlJc w:val="left"/>
      <w:pPr>
        <w:ind w:left="5169" w:hanging="360"/>
      </w:pPr>
      <w:rPr>
        <w:rFonts w:ascii="Symbol" w:hAnsi="Symbol" w:hint="default"/>
      </w:rPr>
    </w:lvl>
    <w:lvl w:ilvl="7" w:tplc="04090003" w:tentative="1">
      <w:start w:val="1"/>
      <w:numFmt w:val="bullet"/>
      <w:lvlText w:val="o"/>
      <w:lvlJc w:val="left"/>
      <w:pPr>
        <w:ind w:left="5889" w:hanging="360"/>
      </w:pPr>
      <w:rPr>
        <w:rFonts w:ascii="Courier New" w:hAnsi="Courier New" w:cs="Courier New" w:hint="default"/>
      </w:rPr>
    </w:lvl>
    <w:lvl w:ilvl="8" w:tplc="04090005" w:tentative="1">
      <w:start w:val="1"/>
      <w:numFmt w:val="bullet"/>
      <w:lvlText w:val=""/>
      <w:lvlJc w:val="left"/>
      <w:pPr>
        <w:ind w:left="6609" w:hanging="360"/>
      </w:pPr>
      <w:rPr>
        <w:rFonts w:ascii="Wingdings" w:hAnsi="Wingdings" w:hint="default"/>
      </w:rPr>
    </w:lvl>
  </w:abstractNum>
  <w:num w:numId="1">
    <w:abstractNumId w:val="21"/>
  </w:num>
  <w:num w:numId="2">
    <w:abstractNumId w:val="69"/>
  </w:num>
  <w:num w:numId="3">
    <w:abstractNumId w:val="16"/>
  </w:num>
  <w:num w:numId="4">
    <w:abstractNumId w:val="51"/>
  </w:num>
  <w:num w:numId="5">
    <w:abstractNumId w:val="57"/>
  </w:num>
  <w:num w:numId="6">
    <w:abstractNumId w:val="48"/>
  </w:num>
  <w:num w:numId="7">
    <w:abstractNumId w:val="67"/>
  </w:num>
  <w:num w:numId="8">
    <w:abstractNumId w:val="47"/>
  </w:num>
  <w:num w:numId="9">
    <w:abstractNumId w:val="53"/>
  </w:num>
  <w:num w:numId="10">
    <w:abstractNumId w:val="49"/>
  </w:num>
  <w:num w:numId="11">
    <w:abstractNumId w:val="14"/>
  </w:num>
  <w:num w:numId="12">
    <w:abstractNumId w:val="46"/>
  </w:num>
  <w:num w:numId="13">
    <w:abstractNumId w:val="45"/>
  </w:num>
  <w:num w:numId="14">
    <w:abstractNumId w:val="43"/>
  </w:num>
  <w:num w:numId="15">
    <w:abstractNumId w:val="52"/>
  </w:num>
  <w:num w:numId="16">
    <w:abstractNumId w:val="13"/>
  </w:num>
  <w:num w:numId="17">
    <w:abstractNumId w:val="41"/>
  </w:num>
  <w:num w:numId="18">
    <w:abstractNumId w:val="55"/>
  </w:num>
  <w:num w:numId="19">
    <w:abstractNumId w:val="12"/>
  </w:num>
  <w:num w:numId="20">
    <w:abstractNumId w:val="15"/>
  </w:num>
  <w:num w:numId="21">
    <w:abstractNumId w:val="19"/>
  </w:num>
  <w:num w:numId="22">
    <w:abstractNumId w:val="70"/>
  </w:num>
  <w:num w:numId="2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0"/>
  </w:num>
  <w:num w:numId="25">
    <w:abstractNumId w:val="58"/>
  </w:num>
  <w:num w:numId="26">
    <w:abstractNumId w:val="71"/>
  </w:num>
  <w:num w:numId="27">
    <w:abstractNumId w:val="18"/>
  </w:num>
  <w:num w:numId="28">
    <w:abstractNumId w:val="20"/>
  </w:num>
  <w:num w:numId="29">
    <w:abstractNumId w:val="54"/>
  </w:num>
  <w:num w:numId="30">
    <w:abstractNumId w:val="11"/>
  </w:num>
  <w:num w:numId="31">
    <w:abstractNumId w:val="68"/>
  </w:num>
  <w:num w:numId="3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num>
  <w:num w:numId="34">
    <w:abstractNumId w:val="42"/>
  </w:num>
  <w:num w:numId="35">
    <w:abstractNumId w:val="56"/>
  </w:num>
  <w:num w:numId="36">
    <w:abstractNumId w:val="4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SystemFonts/>
  <w:defaultTabStop w:val="720"/>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hdrShapeDefaults>
    <o:shapedefaults v:ext="edit" spidmax="2049"/>
  </w:hdrShapeDefaults>
  <w:footnotePr>
    <w:footnote w:id="-1"/>
    <w:footnote w:id="0"/>
  </w:footnotePr>
  <w:endnotePr>
    <w:pos w:val="sectEnd"/>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0E20"/>
    <w:rsid w:val="000024DE"/>
    <w:rsid w:val="000028C5"/>
    <w:rsid w:val="00003ACA"/>
    <w:rsid w:val="00003B17"/>
    <w:rsid w:val="00003B21"/>
    <w:rsid w:val="0000510C"/>
    <w:rsid w:val="0000570E"/>
    <w:rsid w:val="00012442"/>
    <w:rsid w:val="0001269C"/>
    <w:rsid w:val="000134E5"/>
    <w:rsid w:val="00014165"/>
    <w:rsid w:val="0001474A"/>
    <w:rsid w:val="00015116"/>
    <w:rsid w:val="0001561F"/>
    <w:rsid w:val="000156EC"/>
    <w:rsid w:val="00015B8F"/>
    <w:rsid w:val="00016E8D"/>
    <w:rsid w:val="00017C4D"/>
    <w:rsid w:val="00022D9E"/>
    <w:rsid w:val="00026C96"/>
    <w:rsid w:val="00030F50"/>
    <w:rsid w:val="000342F6"/>
    <w:rsid w:val="000357D9"/>
    <w:rsid w:val="00035CBE"/>
    <w:rsid w:val="00035E6A"/>
    <w:rsid w:val="000368C5"/>
    <w:rsid w:val="00036944"/>
    <w:rsid w:val="000407C9"/>
    <w:rsid w:val="000446F5"/>
    <w:rsid w:val="0004477D"/>
    <w:rsid w:val="000509DC"/>
    <w:rsid w:val="00051D17"/>
    <w:rsid w:val="00052BFE"/>
    <w:rsid w:val="00060EA6"/>
    <w:rsid w:val="00061113"/>
    <w:rsid w:val="00062CA0"/>
    <w:rsid w:val="00063B2B"/>
    <w:rsid w:val="00063B73"/>
    <w:rsid w:val="00065462"/>
    <w:rsid w:val="00065744"/>
    <w:rsid w:val="000727F6"/>
    <w:rsid w:val="0007378C"/>
    <w:rsid w:val="00077148"/>
    <w:rsid w:val="000771FD"/>
    <w:rsid w:val="0008317B"/>
    <w:rsid w:val="0008511E"/>
    <w:rsid w:val="0009233E"/>
    <w:rsid w:val="000933BC"/>
    <w:rsid w:val="00094084"/>
    <w:rsid w:val="000A207D"/>
    <w:rsid w:val="000A650E"/>
    <w:rsid w:val="000B1750"/>
    <w:rsid w:val="000B1753"/>
    <w:rsid w:val="000B4EBA"/>
    <w:rsid w:val="000B532B"/>
    <w:rsid w:val="000B6204"/>
    <w:rsid w:val="000C3F3D"/>
    <w:rsid w:val="000C43A7"/>
    <w:rsid w:val="000C4E5C"/>
    <w:rsid w:val="000C63EF"/>
    <w:rsid w:val="000D0770"/>
    <w:rsid w:val="000D1AE1"/>
    <w:rsid w:val="000D24D2"/>
    <w:rsid w:val="000D29B8"/>
    <w:rsid w:val="000D2D98"/>
    <w:rsid w:val="000D5FCC"/>
    <w:rsid w:val="000E1470"/>
    <w:rsid w:val="000E15A4"/>
    <w:rsid w:val="000E19D2"/>
    <w:rsid w:val="000E2840"/>
    <w:rsid w:val="000E33E5"/>
    <w:rsid w:val="000E6CBE"/>
    <w:rsid w:val="000F6942"/>
    <w:rsid w:val="000F6BFA"/>
    <w:rsid w:val="000F7E82"/>
    <w:rsid w:val="001002AF"/>
    <w:rsid w:val="0010075A"/>
    <w:rsid w:val="00104B1A"/>
    <w:rsid w:val="00110527"/>
    <w:rsid w:val="00113545"/>
    <w:rsid w:val="001178E3"/>
    <w:rsid w:val="0012217B"/>
    <w:rsid w:val="001221CC"/>
    <w:rsid w:val="001230B7"/>
    <w:rsid w:val="00123F19"/>
    <w:rsid w:val="001241BA"/>
    <w:rsid w:val="0012540B"/>
    <w:rsid w:val="001331F6"/>
    <w:rsid w:val="001334E6"/>
    <w:rsid w:val="00143749"/>
    <w:rsid w:val="00143C55"/>
    <w:rsid w:val="0014524D"/>
    <w:rsid w:val="0014662C"/>
    <w:rsid w:val="00155F84"/>
    <w:rsid w:val="001603DF"/>
    <w:rsid w:val="00160504"/>
    <w:rsid w:val="00167993"/>
    <w:rsid w:val="001703F0"/>
    <w:rsid w:val="00170A28"/>
    <w:rsid w:val="001717D4"/>
    <w:rsid w:val="00172517"/>
    <w:rsid w:val="00174234"/>
    <w:rsid w:val="001745FA"/>
    <w:rsid w:val="001751B5"/>
    <w:rsid w:val="00176AAE"/>
    <w:rsid w:val="001773B9"/>
    <w:rsid w:val="0017796B"/>
    <w:rsid w:val="001804A3"/>
    <w:rsid w:val="001818CB"/>
    <w:rsid w:val="0018201A"/>
    <w:rsid w:val="00185789"/>
    <w:rsid w:val="00190EAA"/>
    <w:rsid w:val="0019294D"/>
    <w:rsid w:val="001A0D47"/>
    <w:rsid w:val="001A0FF8"/>
    <w:rsid w:val="001A4A0C"/>
    <w:rsid w:val="001A4A93"/>
    <w:rsid w:val="001A4E24"/>
    <w:rsid w:val="001A502F"/>
    <w:rsid w:val="001A5BB9"/>
    <w:rsid w:val="001B2CB6"/>
    <w:rsid w:val="001B40B5"/>
    <w:rsid w:val="001B7843"/>
    <w:rsid w:val="001C11B4"/>
    <w:rsid w:val="001C4CE1"/>
    <w:rsid w:val="001C622D"/>
    <w:rsid w:val="001E1EA8"/>
    <w:rsid w:val="001E34CA"/>
    <w:rsid w:val="001E7C13"/>
    <w:rsid w:val="001F0243"/>
    <w:rsid w:val="001F2D88"/>
    <w:rsid w:val="001F3E6C"/>
    <w:rsid w:val="001F7449"/>
    <w:rsid w:val="00202CC0"/>
    <w:rsid w:val="0021102E"/>
    <w:rsid w:val="00211D24"/>
    <w:rsid w:val="002138E8"/>
    <w:rsid w:val="00214DE1"/>
    <w:rsid w:val="00217832"/>
    <w:rsid w:val="002220DF"/>
    <w:rsid w:val="00225200"/>
    <w:rsid w:val="002276FB"/>
    <w:rsid w:val="0023587F"/>
    <w:rsid w:val="002361DB"/>
    <w:rsid w:val="00240EF8"/>
    <w:rsid w:val="00242E33"/>
    <w:rsid w:val="002444E1"/>
    <w:rsid w:val="00244973"/>
    <w:rsid w:val="00244ECF"/>
    <w:rsid w:val="00246693"/>
    <w:rsid w:val="00247088"/>
    <w:rsid w:val="00251594"/>
    <w:rsid w:val="0025371A"/>
    <w:rsid w:val="002553EB"/>
    <w:rsid w:val="00257D36"/>
    <w:rsid w:val="00261139"/>
    <w:rsid w:val="002642F0"/>
    <w:rsid w:val="002652F4"/>
    <w:rsid w:val="0027047B"/>
    <w:rsid w:val="00271C7A"/>
    <w:rsid w:val="00273BB4"/>
    <w:rsid w:val="00275B9E"/>
    <w:rsid w:val="00277C95"/>
    <w:rsid w:val="00287FFB"/>
    <w:rsid w:val="00290458"/>
    <w:rsid w:val="002928D8"/>
    <w:rsid w:val="002962D6"/>
    <w:rsid w:val="002A0C93"/>
    <w:rsid w:val="002A2BC7"/>
    <w:rsid w:val="002A3250"/>
    <w:rsid w:val="002A412F"/>
    <w:rsid w:val="002A6286"/>
    <w:rsid w:val="002A65D3"/>
    <w:rsid w:val="002B754B"/>
    <w:rsid w:val="002C37AB"/>
    <w:rsid w:val="002C4563"/>
    <w:rsid w:val="002C4B54"/>
    <w:rsid w:val="002C5FD4"/>
    <w:rsid w:val="002C68E1"/>
    <w:rsid w:val="002C6F91"/>
    <w:rsid w:val="002C743A"/>
    <w:rsid w:val="002D168F"/>
    <w:rsid w:val="002D2E07"/>
    <w:rsid w:val="002D4811"/>
    <w:rsid w:val="002E064C"/>
    <w:rsid w:val="002E0BD6"/>
    <w:rsid w:val="002E2BEA"/>
    <w:rsid w:val="002E5CE2"/>
    <w:rsid w:val="002E737E"/>
    <w:rsid w:val="002F1FC4"/>
    <w:rsid w:val="002F3266"/>
    <w:rsid w:val="002F385F"/>
    <w:rsid w:val="002F53A4"/>
    <w:rsid w:val="002F679C"/>
    <w:rsid w:val="002F7643"/>
    <w:rsid w:val="003019A4"/>
    <w:rsid w:val="00306ACC"/>
    <w:rsid w:val="00310C2A"/>
    <w:rsid w:val="00314B2F"/>
    <w:rsid w:val="00315AE8"/>
    <w:rsid w:val="00316B76"/>
    <w:rsid w:val="00320A80"/>
    <w:rsid w:val="00324527"/>
    <w:rsid w:val="00325067"/>
    <w:rsid w:val="00325E43"/>
    <w:rsid w:val="003264F4"/>
    <w:rsid w:val="0033347A"/>
    <w:rsid w:val="00334362"/>
    <w:rsid w:val="00337382"/>
    <w:rsid w:val="0034377B"/>
    <w:rsid w:val="00351245"/>
    <w:rsid w:val="00352470"/>
    <w:rsid w:val="00355114"/>
    <w:rsid w:val="00355803"/>
    <w:rsid w:val="00356AA1"/>
    <w:rsid w:val="00357E31"/>
    <w:rsid w:val="0036542A"/>
    <w:rsid w:val="003661CC"/>
    <w:rsid w:val="0036644E"/>
    <w:rsid w:val="003704E6"/>
    <w:rsid w:val="00372BCA"/>
    <w:rsid w:val="0037388F"/>
    <w:rsid w:val="00376EF7"/>
    <w:rsid w:val="0038093E"/>
    <w:rsid w:val="00381773"/>
    <w:rsid w:val="00381C30"/>
    <w:rsid w:val="003831C1"/>
    <w:rsid w:val="003838B9"/>
    <w:rsid w:val="00385021"/>
    <w:rsid w:val="003902D1"/>
    <w:rsid w:val="00392535"/>
    <w:rsid w:val="0039354B"/>
    <w:rsid w:val="003A0D36"/>
    <w:rsid w:val="003A4123"/>
    <w:rsid w:val="003A5333"/>
    <w:rsid w:val="003B0DC4"/>
    <w:rsid w:val="003B2F00"/>
    <w:rsid w:val="003B2FD7"/>
    <w:rsid w:val="003B5B9A"/>
    <w:rsid w:val="003C28C6"/>
    <w:rsid w:val="003C748F"/>
    <w:rsid w:val="003C7AB3"/>
    <w:rsid w:val="003D0616"/>
    <w:rsid w:val="003D2526"/>
    <w:rsid w:val="003D42BD"/>
    <w:rsid w:val="003D5515"/>
    <w:rsid w:val="003E3393"/>
    <w:rsid w:val="003E6654"/>
    <w:rsid w:val="003F04C7"/>
    <w:rsid w:val="003F066A"/>
    <w:rsid w:val="003F3E10"/>
    <w:rsid w:val="003F4CB2"/>
    <w:rsid w:val="003F5869"/>
    <w:rsid w:val="003F6114"/>
    <w:rsid w:val="00403AB4"/>
    <w:rsid w:val="00405446"/>
    <w:rsid w:val="00410F58"/>
    <w:rsid w:val="00411455"/>
    <w:rsid w:val="00414281"/>
    <w:rsid w:val="00414F29"/>
    <w:rsid w:val="004166DC"/>
    <w:rsid w:val="00416712"/>
    <w:rsid w:val="00420A48"/>
    <w:rsid w:val="004215D6"/>
    <w:rsid w:val="00422457"/>
    <w:rsid w:val="0042283E"/>
    <w:rsid w:val="00423E6E"/>
    <w:rsid w:val="00430343"/>
    <w:rsid w:val="00433A15"/>
    <w:rsid w:val="004355FE"/>
    <w:rsid w:val="004371DD"/>
    <w:rsid w:val="00442C84"/>
    <w:rsid w:val="0044403C"/>
    <w:rsid w:val="00444C42"/>
    <w:rsid w:val="00446DBA"/>
    <w:rsid w:val="0045283C"/>
    <w:rsid w:val="004533EF"/>
    <w:rsid w:val="004541B8"/>
    <w:rsid w:val="00455172"/>
    <w:rsid w:val="004622A2"/>
    <w:rsid w:val="00463E28"/>
    <w:rsid w:val="00467BC5"/>
    <w:rsid w:val="00474913"/>
    <w:rsid w:val="004758A2"/>
    <w:rsid w:val="00481926"/>
    <w:rsid w:val="00481C1C"/>
    <w:rsid w:val="00484EF4"/>
    <w:rsid w:val="00485030"/>
    <w:rsid w:val="00486117"/>
    <w:rsid w:val="00486653"/>
    <w:rsid w:val="00491118"/>
    <w:rsid w:val="00493830"/>
    <w:rsid w:val="00493BE6"/>
    <w:rsid w:val="00496E03"/>
    <w:rsid w:val="00496EAA"/>
    <w:rsid w:val="0049733B"/>
    <w:rsid w:val="004A10C8"/>
    <w:rsid w:val="004A1DB5"/>
    <w:rsid w:val="004A2D03"/>
    <w:rsid w:val="004B4C07"/>
    <w:rsid w:val="004B56CA"/>
    <w:rsid w:val="004B59A6"/>
    <w:rsid w:val="004B5F49"/>
    <w:rsid w:val="004B6088"/>
    <w:rsid w:val="004C2613"/>
    <w:rsid w:val="004C2EF7"/>
    <w:rsid w:val="004C3964"/>
    <w:rsid w:val="004C59EA"/>
    <w:rsid w:val="004C640C"/>
    <w:rsid w:val="004D0FD2"/>
    <w:rsid w:val="004D2470"/>
    <w:rsid w:val="004D488E"/>
    <w:rsid w:val="004D4FA3"/>
    <w:rsid w:val="004D7F7F"/>
    <w:rsid w:val="004E333B"/>
    <w:rsid w:val="004E708B"/>
    <w:rsid w:val="004E73FA"/>
    <w:rsid w:val="004F4E25"/>
    <w:rsid w:val="004F4E80"/>
    <w:rsid w:val="004F639A"/>
    <w:rsid w:val="00500337"/>
    <w:rsid w:val="005058D4"/>
    <w:rsid w:val="00505C07"/>
    <w:rsid w:val="005148A6"/>
    <w:rsid w:val="00515D37"/>
    <w:rsid w:val="005166A2"/>
    <w:rsid w:val="00516B2D"/>
    <w:rsid w:val="00516C42"/>
    <w:rsid w:val="005171C1"/>
    <w:rsid w:val="005201C5"/>
    <w:rsid w:val="00527483"/>
    <w:rsid w:val="00532A75"/>
    <w:rsid w:val="00533B4A"/>
    <w:rsid w:val="0053595F"/>
    <w:rsid w:val="005403B3"/>
    <w:rsid w:val="00541989"/>
    <w:rsid w:val="00542CCD"/>
    <w:rsid w:val="00543AD8"/>
    <w:rsid w:val="00543CE9"/>
    <w:rsid w:val="005443AD"/>
    <w:rsid w:val="00553532"/>
    <w:rsid w:val="005563FF"/>
    <w:rsid w:val="00563B50"/>
    <w:rsid w:val="00563E40"/>
    <w:rsid w:val="00564EA1"/>
    <w:rsid w:val="00566F95"/>
    <w:rsid w:val="00573C9A"/>
    <w:rsid w:val="00582050"/>
    <w:rsid w:val="005837EC"/>
    <w:rsid w:val="0058650D"/>
    <w:rsid w:val="005870F3"/>
    <w:rsid w:val="005917A9"/>
    <w:rsid w:val="00591C0D"/>
    <w:rsid w:val="00591D44"/>
    <w:rsid w:val="0059336A"/>
    <w:rsid w:val="005936C6"/>
    <w:rsid w:val="00597064"/>
    <w:rsid w:val="005A1157"/>
    <w:rsid w:val="005B0E7C"/>
    <w:rsid w:val="005B136D"/>
    <w:rsid w:val="005C46A4"/>
    <w:rsid w:val="005C6300"/>
    <w:rsid w:val="005C73A2"/>
    <w:rsid w:val="005D398D"/>
    <w:rsid w:val="005E5ACE"/>
    <w:rsid w:val="005E7FF9"/>
    <w:rsid w:val="005F08A9"/>
    <w:rsid w:val="005F13E9"/>
    <w:rsid w:val="005F38DA"/>
    <w:rsid w:val="005F3D82"/>
    <w:rsid w:val="005F45BB"/>
    <w:rsid w:val="005F6D99"/>
    <w:rsid w:val="00602218"/>
    <w:rsid w:val="00604DFC"/>
    <w:rsid w:val="00606ACD"/>
    <w:rsid w:val="00607AE0"/>
    <w:rsid w:val="00610E20"/>
    <w:rsid w:val="00611F11"/>
    <w:rsid w:val="0061294D"/>
    <w:rsid w:val="00612C2B"/>
    <w:rsid w:val="006133BB"/>
    <w:rsid w:val="00615B57"/>
    <w:rsid w:val="00620F72"/>
    <w:rsid w:val="00620F8D"/>
    <w:rsid w:val="00626008"/>
    <w:rsid w:val="00627A66"/>
    <w:rsid w:val="00627F6F"/>
    <w:rsid w:val="0063679E"/>
    <w:rsid w:val="006407A9"/>
    <w:rsid w:val="00641626"/>
    <w:rsid w:val="006430A9"/>
    <w:rsid w:val="0065298B"/>
    <w:rsid w:val="00652AE7"/>
    <w:rsid w:val="00652B09"/>
    <w:rsid w:val="00652BF9"/>
    <w:rsid w:val="00654E37"/>
    <w:rsid w:val="006550EB"/>
    <w:rsid w:val="006574DD"/>
    <w:rsid w:val="006636D7"/>
    <w:rsid w:val="00663B25"/>
    <w:rsid w:val="006642AF"/>
    <w:rsid w:val="00664CA7"/>
    <w:rsid w:val="00666FA6"/>
    <w:rsid w:val="00672444"/>
    <w:rsid w:val="00674CEA"/>
    <w:rsid w:val="006750D4"/>
    <w:rsid w:val="00676D18"/>
    <w:rsid w:val="00684FD7"/>
    <w:rsid w:val="006869EA"/>
    <w:rsid w:val="00687893"/>
    <w:rsid w:val="006A0042"/>
    <w:rsid w:val="006A2506"/>
    <w:rsid w:val="006A256B"/>
    <w:rsid w:val="006A731B"/>
    <w:rsid w:val="006A7F45"/>
    <w:rsid w:val="006B275B"/>
    <w:rsid w:val="006B2A9F"/>
    <w:rsid w:val="006B3408"/>
    <w:rsid w:val="006B44AF"/>
    <w:rsid w:val="006B7AAA"/>
    <w:rsid w:val="006C2799"/>
    <w:rsid w:val="006D156A"/>
    <w:rsid w:val="006D404A"/>
    <w:rsid w:val="006D4233"/>
    <w:rsid w:val="006D6748"/>
    <w:rsid w:val="006D6AFC"/>
    <w:rsid w:val="006E7A13"/>
    <w:rsid w:val="006F35B1"/>
    <w:rsid w:val="006F50E6"/>
    <w:rsid w:val="00701BC2"/>
    <w:rsid w:val="00702963"/>
    <w:rsid w:val="00705DDA"/>
    <w:rsid w:val="00710546"/>
    <w:rsid w:val="007144C6"/>
    <w:rsid w:val="00721E6B"/>
    <w:rsid w:val="007221A2"/>
    <w:rsid w:val="007244AC"/>
    <w:rsid w:val="0072563C"/>
    <w:rsid w:val="00725F3B"/>
    <w:rsid w:val="00726451"/>
    <w:rsid w:val="007325A8"/>
    <w:rsid w:val="0073485A"/>
    <w:rsid w:val="00735145"/>
    <w:rsid w:val="00742C4A"/>
    <w:rsid w:val="00745788"/>
    <w:rsid w:val="00745F13"/>
    <w:rsid w:val="00746B1D"/>
    <w:rsid w:val="00751914"/>
    <w:rsid w:val="0075426A"/>
    <w:rsid w:val="00756822"/>
    <w:rsid w:val="00757270"/>
    <w:rsid w:val="00760833"/>
    <w:rsid w:val="007655B0"/>
    <w:rsid w:val="00766D3A"/>
    <w:rsid w:val="007721FC"/>
    <w:rsid w:val="007722FF"/>
    <w:rsid w:val="00773F0D"/>
    <w:rsid w:val="007805E7"/>
    <w:rsid w:val="0078346C"/>
    <w:rsid w:val="00784922"/>
    <w:rsid w:val="00786744"/>
    <w:rsid w:val="00794ADC"/>
    <w:rsid w:val="00796592"/>
    <w:rsid w:val="007968D4"/>
    <w:rsid w:val="007A0E32"/>
    <w:rsid w:val="007A1294"/>
    <w:rsid w:val="007A3EC1"/>
    <w:rsid w:val="007A7BC5"/>
    <w:rsid w:val="007B1AC5"/>
    <w:rsid w:val="007B25AC"/>
    <w:rsid w:val="007B3E09"/>
    <w:rsid w:val="007B5CD1"/>
    <w:rsid w:val="007B6E50"/>
    <w:rsid w:val="007B6F2D"/>
    <w:rsid w:val="007C0AAA"/>
    <w:rsid w:val="007C4ED7"/>
    <w:rsid w:val="007C586E"/>
    <w:rsid w:val="007C5F8A"/>
    <w:rsid w:val="007D752F"/>
    <w:rsid w:val="007F02B4"/>
    <w:rsid w:val="007F11DF"/>
    <w:rsid w:val="007F24DB"/>
    <w:rsid w:val="007F2B5A"/>
    <w:rsid w:val="007F66D8"/>
    <w:rsid w:val="00800E0B"/>
    <w:rsid w:val="0080111F"/>
    <w:rsid w:val="008062A1"/>
    <w:rsid w:val="00810AA4"/>
    <w:rsid w:val="008115D7"/>
    <w:rsid w:val="00815966"/>
    <w:rsid w:val="00816CAD"/>
    <w:rsid w:val="00823EB0"/>
    <w:rsid w:val="00826FE1"/>
    <w:rsid w:val="008300D8"/>
    <w:rsid w:val="008316A1"/>
    <w:rsid w:val="00831B92"/>
    <w:rsid w:val="00832371"/>
    <w:rsid w:val="008345D1"/>
    <w:rsid w:val="00834DF3"/>
    <w:rsid w:val="008406FB"/>
    <w:rsid w:val="008419F6"/>
    <w:rsid w:val="008434B2"/>
    <w:rsid w:val="008460F6"/>
    <w:rsid w:val="00850010"/>
    <w:rsid w:val="00851DB2"/>
    <w:rsid w:val="00854FDA"/>
    <w:rsid w:val="00855322"/>
    <w:rsid w:val="00866D56"/>
    <w:rsid w:val="00870038"/>
    <w:rsid w:val="00870866"/>
    <w:rsid w:val="008708D5"/>
    <w:rsid w:val="008717C7"/>
    <w:rsid w:val="00872FE9"/>
    <w:rsid w:val="00875410"/>
    <w:rsid w:val="0087727D"/>
    <w:rsid w:val="00880A31"/>
    <w:rsid w:val="0088320E"/>
    <w:rsid w:val="00884488"/>
    <w:rsid w:val="00886ACD"/>
    <w:rsid w:val="008875EF"/>
    <w:rsid w:val="00892370"/>
    <w:rsid w:val="00892559"/>
    <w:rsid w:val="00894C4F"/>
    <w:rsid w:val="008956C8"/>
    <w:rsid w:val="00897912"/>
    <w:rsid w:val="008A31BA"/>
    <w:rsid w:val="008A4EF5"/>
    <w:rsid w:val="008A543C"/>
    <w:rsid w:val="008A5CD5"/>
    <w:rsid w:val="008A7D29"/>
    <w:rsid w:val="008B1975"/>
    <w:rsid w:val="008B27FA"/>
    <w:rsid w:val="008B5FC7"/>
    <w:rsid w:val="008B68F4"/>
    <w:rsid w:val="008B724E"/>
    <w:rsid w:val="008B7326"/>
    <w:rsid w:val="008C3978"/>
    <w:rsid w:val="008C71E9"/>
    <w:rsid w:val="008D39BA"/>
    <w:rsid w:val="008D4FB2"/>
    <w:rsid w:val="008D523D"/>
    <w:rsid w:val="008D77B5"/>
    <w:rsid w:val="008E127E"/>
    <w:rsid w:val="008E17B1"/>
    <w:rsid w:val="008E2787"/>
    <w:rsid w:val="008E2976"/>
    <w:rsid w:val="008E6C7D"/>
    <w:rsid w:val="008F43A5"/>
    <w:rsid w:val="008F47F2"/>
    <w:rsid w:val="008F72B4"/>
    <w:rsid w:val="009001E3"/>
    <w:rsid w:val="009001F8"/>
    <w:rsid w:val="009014F2"/>
    <w:rsid w:val="009050D5"/>
    <w:rsid w:val="00907B71"/>
    <w:rsid w:val="00917193"/>
    <w:rsid w:val="009205D8"/>
    <w:rsid w:val="00921503"/>
    <w:rsid w:val="00922F2C"/>
    <w:rsid w:val="0092361A"/>
    <w:rsid w:val="00923FB4"/>
    <w:rsid w:val="00924038"/>
    <w:rsid w:val="0092444F"/>
    <w:rsid w:val="00924D41"/>
    <w:rsid w:val="00925AC8"/>
    <w:rsid w:val="009268AA"/>
    <w:rsid w:val="0093194A"/>
    <w:rsid w:val="009319E3"/>
    <w:rsid w:val="009321CA"/>
    <w:rsid w:val="00932F9C"/>
    <w:rsid w:val="009360A7"/>
    <w:rsid w:val="00942195"/>
    <w:rsid w:val="009442C1"/>
    <w:rsid w:val="00946175"/>
    <w:rsid w:val="0094669E"/>
    <w:rsid w:val="009475EB"/>
    <w:rsid w:val="00947689"/>
    <w:rsid w:val="00950B59"/>
    <w:rsid w:val="00955405"/>
    <w:rsid w:val="00956EFD"/>
    <w:rsid w:val="0095767E"/>
    <w:rsid w:val="00964996"/>
    <w:rsid w:val="00966328"/>
    <w:rsid w:val="00967EE0"/>
    <w:rsid w:val="00976767"/>
    <w:rsid w:val="009767AF"/>
    <w:rsid w:val="0097798A"/>
    <w:rsid w:val="00984591"/>
    <w:rsid w:val="00986679"/>
    <w:rsid w:val="009878E4"/>
    <w:rsid w:val="0099041B"/>
    <w:rsid w:val="00993E2F"/>
    <w:rsid w:val="009954C8"/>
    <w:rsid w:val="00996507"/>
    <w:rsid w:val="009A0773"/>
    <w:rsid w:val="009A2524"/>
    <w:rsid w:val="009A474C"/>
    <w:rsid w:val="009A4D80"/>
    <w:rsid w:val="009A7736"/>
    <w:rsid w:val="009A7E5F"/>
    <w:rsid w:val="009B0D60"/>
    <w:rsid w:val="009B6925"/>
    <w:rsid w:val="009C037A"/>
    <w:rsid w:val="009C17CD"/>
    <w:rsid w:val="009C3421"/>
    <w:rsid w:val="009C7580"/>
    <w:rsid w:val="009D1EE6"/>
    <w:rsid w:val="009D315F"/>
    <w:rsid w:val="009D3698"/>
    <w:rsid w:val="009D51AA"/>
    <w:rsid w:val="009D6263"/>
    <w:rsid w:val="009D7417"/>
    <w:rsid w:val="009E5411"/>
    <w:rsid w:val="009E7F48"/>
    <w:rsid w:val="009F543F"/>
    <w:rsid w:val="009F5F20"/>
    <w:rsid w:val="00A014DD"/>
    <w:rsid w:val="00A06E8B"/>
    <w:rsid w:val="00A1522D"/>
    <w:rsid w:val="00A155EB"/>
    <w:rsid w:val="00A205E7"/>
    <w:rsid w:val="00A247FA"/>
    <w:rsid w:val="00A27C2B"/>
    <w:rsid w:val="00A31274"/>
    <w:rsid w:val="00A352E0"/>
    <w:rsid w:val="00A35C35"/>
    <w:rsid w:val="00A35FDA"/>
    <w:rsid w:val="00A37046"/>
    <w:rsid w:val="00A4019D"/>
    <w:rsid w:val="00A40DE5"/>
    <w:rsid w:val="00A44B1A"/>
    <w:rsid w:val="00A45CB2"/>
    <w:rsid w:val="00A479F5"/>
    <w:rsid w:val="00A50A66"/>
    <w:rsid w:val="00A5409D"/>
    <w:rsid w:val="00A55D0C"/>
    <w:rsid w:val="00A57E31"/>
    <w:rsid w:val="00A61CBA"/>
    <w:rsid w:val="00A63DF1"/>
    <w:rsid w:val="00A64982"/>
    <w:rsid w:val="00A65225"/>
    <w:rsid w:val="00A65CD9"/>
    <w:rsid w:val="00A72E01"/>
    <w:rsid w:val="00A75B17"/>
    <w:rsid w:val="00A76093"/>
    <w:rsid w:val="00A8076C"/>
    <w:rsid w:val="00A83056"/>
    <w:rsid w:val="00A84788"/>
    <w:rsid w:val="00A94D1E"/>
    <w:rsid w:val="00A95A87"/>
    <w:rsid w:val="00A975CD"/>
    <w:rsid w:val="00AA3260"/>
    <w:rsid w:val="00AA729A"/>
    <w:rsid w:val="00AA7412"/>
    <w:rsid w:val="00AB1A2E"/>
    <w:rsid w:val="00AB7033"/>
    <w:rsid w:val="00AB7BC9"/>
    <w:rsid w:val="00AC0D44"/>
    <w:rsid w:val="00AC298B"/>
    <w:rsid w:val="00AC5244"/>
    <w:rsid w:val="00AD2DBE"/>
    <w:rsid w:val="00AD738C"/>
    <w:rsid w:val="00AD74DC"/>
    <w:rsid w:val="00AE3179"/>
    <w:rsid w:val="00AE3BF9"/>
    <w:rsid w:val="00AE57CB"/>
    <w:rsid w:val="00AE5ACA"/>
    <w:rsid w:val="00AF04A3"/>
    <w:rsid w:val="00AF4F21"/>
    <w:rsid w:val="00AF61EC"/>
    <w:rsid w:val="00B010BD"/>
    <w:rsid w:val="00B0452B"/>
    <w:rsid w:val="00B04E4E"/>
    <w:rsid w:val="00B054FB"/>
    <w:rsid w:val="00B07E2D"/>
    <w:rsid w:val="00B100D0"/>
    <w:rsid w:val="00B10D6A"/>
    <w:rsid w:val="00B1140C"/>
    <w:rsid w:val="00B206C2"/>
    <w:rsid w:val="00B20A4D"/>
    <w:rsid w:val="00B21A1F"/>
    <w:rsid w:val="00B23C69"/>
    <w:rsid w:val="00B24D24"/>
    <w:rsid w:val="00B261C3"/>
    <w:rsid w:val="00B32F52"/>
    <w:rsid w:val="00B347B6"/>
    <w:rsid w:val="00B40F4C"/>
    <w:rsid w:val="00B50483"/>
    <w:rsid w:val="00B50A00"/>
    <w:rsid w:val="00B5166A"/>
    <w:rsid w:val="00B5376A"/>
    <w:rsid w:val="00B53CB0"/>
    <w:rsid w:val="00B54945"/>
    <w:rsid w:val="00B54C2E"/>
    <w:rsid w:val="00B54F42"/>
    <w:rsid w:val="00B570B5"/>
    <w:rsid w:val="00B62941"/>
    <w:rsid w:val="00B63544"/>
    <w:rsid w:val="00B66371"/>
    <w:rsid w:val="00B666D0"/>
    <w:rsid w:val="00B705E9"/>
    <w:rsid w:val="00B715E4"/>
    <w:rsid w:val="00B7569E"/>
    <w:rsid w:val="00B75F01"/>
    <w:rsid w:val="00B832B9"/>
    <w:rsid w:val="00B86E45"/>
    <w:rsid w:val="00B96D26"/>
    <w:rsid w:val="00BA02BE"/>
    <w:rsid w:val="00BA1BFF"/>
    <w:rsid w:val="00BA6BA3"/>
    <w:rsid w:val="00BB0FDB"/>
    <w:rsid w:val="00BB359B"/>
    <w:rsid w:val="00BB4E9F"/>
    <w:rsid w:val="00BB6CFE"/>
    <w:rsid w:val="00BC3DC4"/>
    <w:rsid w:val="00BC44E5"/>
    <w:rsid w:val="00BD2C47"/>
    <w:rsid w:val="00BD2CDE"/>
    <w:rsid w:val="00BD3753"/>
    <w:rsid w:val="00BD5B56"/>
    <w:rsid w:val="00BE15A9"/>
    <w:rsid w:val="00BE561C"/>
    <w:rsid w:val="00BF053F"/>
    <w:rsid w:val="00BF11CD"/>
    <w:rsid w:val="00BF1A8E"/>
    <w:rsid w:val="00BF3ED4"/>
    <w:rsid w:val="00C118A9"/>
    <w:rsid w:val="00C14162"/>
    <w:rsid w:val="00C17B10"/>
    <w:rsid w:val="00C20EB7"/>
    <w:rsid w:val="00C23795"/>
    <w:rsid w:val="00C24550"/>
    <w:rsid w:val="00C26290"/>
    <w:rsid w:val="00C31FC9"/>
    <w:rsid w:val="00C344C9"/>
    <w:rsid w:val="00C34A88"/>
    <w:rsid w:val="00C3564B"/>
    <w:rsid w:val="00C3642F"/>
    <w:rsid w:val="00C40F24"/>
    <w:rsid w:val="00C41208"/>
    <w:rsid w:val="00C41F4C"/>
    <w:rsid w:val="00C466CF"/>
    <w:rsid w:val="00C501D4"/>
    <w:rsid w:val="00C50855"/>
    <w:rsid w:val="00C53997"/>
    <w:rsid w:val="00C5774D"/>
    <w:rsid w:val="00C577A1"/>
    <w:rsid w:val="00C61435"/>
    <w:rsid w:val="00C63A9A"/>
    <w:rsid w:val="00C6447D"/>
    <w:rsid w:val="00C6567C"/>
    <w:rsid w:val="00C66FE8"/>
    <w:rsid w:val="00C7051A"/>
    <w:rsid w:val="00C721A0"/>
    <w:rsid w:val="00C725EF"/>
    <w:rsid w:val="00C74DDB"/>
    <w:rsid w:val="00C80C37"/>
    <w:rsid w:val="00C81CB1"/>
    <w:rsid w:val="00C84C7F"/>
    <w:rsid w:val="00C86ADE"/>
    <w:rsid w:val="00C9034F"/>
    <w:rsid w:val="00C92892"/>
    <w:rsid w:val="00C92FB4"/>
    <w:rsid w:val="00C93B6D"/>
    <w:rsid w:val="00C94941"/>
    <w:rsid w:val="00C95EF9"/>
    <w:rsid w:val="00CA273D"/>
    <w:rsid w:val="00CB305F"/>
    <w:rsid w:val="00CB365F"/>
    <w:rsid w:val="00CB36E3"/>
    <w:rsid w:val="00CB546B"/>
    <w:rsid w:val="00CB63E9"/>
    <w:rsid w:val="00CB73E7"/>
    <w:rsid w:val="00CB7D74"/>
    <w:rsid w:val="00CC45EF"/>
    <w:rsid w:val="00CC590E"/>
    <w:rsid w:val="00CD69ED"/>
    <w:rsid w:val="00CD7DB6"/>
    <w:rsid w:val="00CE0CB8"/>
    <w:rsid w:val="00CE4922"/>
    <w:rsid w:val="00CE515E"/>
    <w:rsid w:val="00CE5B53"/>
    <w:rsid w:val="00CE6C95"/>
    <w:rsid w:val="00CE75D7"/>
    <w:rsid w:val="00CF46C1"/>
    <w:rsid w:val="00CF7E67"/>
    <w:rsid w:val="00D0780F"/>
    <w:rsid w:val="00D22324"/>
    <w:rsid w:val="00D2679F"/>
    <w:rsid w:val="00D26C92"/>
    <w:rsid w:val="00D328C6"/>
    <w:rsid w:val="00D33305"/>
    <w:rsid w:val="00D33D4F"/>
    <w:rsid w:val="00D35FA8"/>
    <w:rsid w:val="00D37365"/>
    <w:rsid w:val="00D40DB1"/>
    <w:rsid w:val="00D457EC"/>
    <w:rsid w:val="00D46BCA"/>
    <w:rsid w:val="00D5022C"/>
    <w:rsid w:val="00D55AE1"/>
    <w:rsid w:val="00D61290"/>
    <w:rsid w:val="00D6155E"/>
    <w:rsid w:val="00D627E3"/>
    <w:rsid w:val="00D679F7"/>
    <w:rsid w:val="00D70359"/>
    <w:rsid w:val="00D70EC5"/>
    <w:rsid w:val="00D73556"/>
    <w:rsid w:val="00D74D66"/>
    <w:rsid w:val="00D75508"/>
    <w:rsid w:val="00D7593E"/>
    <w:rsid w:val="00D75B0E"/>
    <w:rsid w:val="00D75FC8"/>
    <w:rsid w:val="00D76D6A"/>
    <w:rsid w:val="00D77EB7"/>
    <w:rsid w:val="00D81B97"/>
    <w:rsid w:val="00D83939"/>
    <w:rsid w:val="00D85E99"/>
    <w:rsid w:val="00D868C0"/>
    <w:rsid w:val="00D93FFC"/>
    <w:rsid w:val="00DA005E"/>
    <w:rsid w:val="00DA5750"/>
    <w:rsid w:val="00DB1E1C"/>
    <w:rsid w:val="00DB2ABE"/>
    <w:rsid w:val="00DB5919"/>
    <w:rsid w:val="00DC11E7"/>
    <w:rsid w:val="00DC1928"/>
    <w:rsid w:val="00DC5B67"/>
    <w:rsid w:val="00DC64E0"/>
    <w:rsid w:val="00DC700D"/>
    <w:rsid w:val="00DD25EC"/>
    <w:rsid w:val="00DD5E4C"/>
    <w:rsid w:val="00DE146F"/>
    <w:rsid w:val="00DE2C3D"/>
    <w:rsid w:val="00DE528F"/>
    <w:rsid w:val="00DE5C01"/>
    <w:rsid w:val="00DE65F1"/>
    <w:rsid w:val="00DE6D31"/>
    <w:rsid w:val="00DE7B16"/>
    <w:rsid w:val="00DF0A99"/>
    <w:rsid w:val="00DF1A1B"/>
    <w:rsid w:val="00DF2AF2"/>
    <w:rsid w:val="00DF3246"/>
    <w:rsid w:val="00DF3F71"/>
    <w:rsid w:val="00DF460B"/>
    <w:rsid w:val="00DF5C32"/>
    <w:rsid w:val="00DF6556"/>
    <w:rsid w:val="00E00A0D"/>
    <w:rsid w:val="00E019F2"/>
    <w:rsid w:val="00E03064"/>
    <w:rsid w:val="00E03714"/>
    <w:rsid w:val="00E04DD5"/>
    <w:rsid w:val="00E10ED5"/>
    <w:rsid w:val="00E144BF"/>
    <w:rsid w:val="00E16DC2"/>
    <w:rsid w:val="00E17FAD"/>
    <w:rsid w:val="00E22340"/>
    <w:rsid w:val="00E23CD2"/>
    <w:rsid w:val="00E23EB1"/>
    <w:rsid w:val="00E24BEA"/>
    <w:rsid w:val="00E272FD"/>
    <w:rsid w:val="00E33FD4"/>
    <w:rsid w:val="00E3550D"/>
    <w:rsid w:val="00E355AD"/>
    <w:rsid w:val="00E358D5"/>
    <w:rsid w:val="00E401DA"/>
    <w:rsid w:val="00E40997"/>
    <w:rsid w:val="00E41544"/>
    <w:rsid w:val="00E42035"/>
    <w:rsid w:val="00E4349E"/>
    <w:rsid w:val="00E46E89"/>
    <w:rsid w:val="00E47F79"/>
    <w:rsid w:val="00E52643"/>
    <w:rsid w:val="00E54C40"/>
    <w:rsid w:val="00E564D6"/>
    <w:rsid w:val="00E57306"/>
    <w:rsid w:val="00E573DB"/>
    <w:rsid w:val="00E6211B"/>
    <w:rsid w:val="00E63009"/>
    <w:rsid w:val="00E637D6"/>
    <w:rsid w:val="00E73526"/>
    <w:rsid w:val="00E833A0"/>
    <w:rsid w:val="00E83EED"/>
    <w:rsid w:val="00E876F7"/>
    <w:rsid w:val="00E92926"/>
    <w:rsid w:val="00E94A26"/>
    <w:rsid w:val="00E955E8"/>
    <w:rsid w:val="00E95BC0"/>
    <w:rsid w:val="00EA2A95"/>
    <w:rsid w:val="00EA4A70"/>
    <w:rsid w:val="00EA4BEB"/>
    <w:rsid w:val="00EB0E58"/>
    <w:rsid w:val="00EB3D69"/>
    <w:rsid w:val="00EB5088"/>
    <w:rsid w:val="00EB5C6C"/>
    <w:rsid w:val="00EC2C03"/>
    <w:rsid w:val="00EC4AF6"/>
    <w:rsid w:val="00EC5A1E"/>
    <w:rsid w:val="00ED60D3"/>
    <w:rsid w:val="00EE06AE"/>
    <w:rsid w:val="00EE0852"/>
    <w:rsid w:val="00EE097D"/>
    <w:rsid w:val="00EE34D3"/>
    <w:rsid w:val="00EE42C0"/>
    <w:rsid w:val="00EE7586"/>
    <w:rsid w:val="00EF031D"/>
    <w:rsid w:val="00EF16B8"/>
    <w:rsid w:val="00EF25FB"/>
    <w:rsid w:val="00EF55DB"/>
    <w:rsid w:val="00EF6739"/>
    <w:rsid w:val="00EF6B37"/>
    <w:rsid w:val="00F121D5"/>
    <w:rsid w:val="00F136BF"/>
    <w:rsid w:val="00F14A67"/>
    <w:rsid w:val="00F15D23"/>
    <w:rsid w:val="00F16A09"/>
    <w:rsid w:val="00F20C8E"/>
    <w:rsid w:val="00F21767"/>
    <w:rsid w:val="00F21C74"/>
    <w:rsid w:val="00F2309D"/>
    <w:rsid w:val="00F244F7"/>
    <w:rsid w:val="00F305B5"/>
    <w:rsid w:val="00F36AA5"/>
    <w:rsid w:val="00F40D55"/>
    <w:rsid w:val="00F42E4D"/>
    <w:rsid w:val="00F42E85"/>
    <w:rsid w:val="00F43A1C"/>
    <w:rsid w:val="00F448A4"/>
    <w:rsid w:val="00F46338"/>
    <w:rsid w:val="00F50F80"/>
    <w:rsid w:val="00F524F0"/>
    <w:rsid w:val="00F628F7"/>
    <w:rsid w:val="00F71006"/>
    <w:rsid w:val="00F72227"/>
    <w:rsid w:val="00F7670D"/>
    <w:rsid w:val="00F809D6"/>
    <w:rsid w:val="00F864A2"/>
    <w:rsid w:val="00F92843"/>
    <w:rsid w:val="00F93FAD"/>
    <w:rsid w:val="00F942A1"/>
    <w:rsid w:val="00F954BB"/>
    <w:rsid w:val="00FA31A2"/>
    <w:rsid w:val="00FA411C"/>
    <w:rsid w:val="00FA4192"/>
    <w:rsid w:val="00FA7559"/>
    <w:rsid w:val="00FB2548"/>
    <w:rsid w:val="00FB7E59"/>
    <w:rsid w:val="00FC0E9D"/>
    <w:rsid w:val="00FC4AAA"/>
    <w:rsid w:val="00FC641F"/>
    <w:rsid w:val="00FC7227"/>
    <w:rsid w:val="00FC7B51"/>
    <w:rsid w:val="00FD0151"/>
    <w:rsid w:val="00FD0D8D"/>
    <w:rsid w:val="00FD2280"/>
    <w:rsid w:val="00FD46ED"/>
    <w:rsid w:val="00FD665C"/>
    <w:rsid w:val="00FE4A59"/>
    <w:rsid w:val="00FF013C"/>
    <w:rsid w:val="00FF0D86"/>
    <w:rsid w:val="00FF42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3279E580-07E4-4B97-BEE1-02706827B9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4DF3"/>
    <w:pPr>
      <w:widowControl w:val="0"/>
      <w:autoSpaceDE w:val="0"/>
      <w:autoSpaceDN w:val="0"/>
      <w:adjustRightInd w:val="0"/>
    </w:pPr>
    <w:rPr>
      <w:rFonts w:ascii="Arial" w:hAnsi="Arial" w:cs="Arial"/>
      <w:color w:val="000000"/>
      <w:sz w:val="24"/>
      <w:szCs w:val="24"/>
      <w:shd w:val="clear" w:color="auto" w:fill="FFFFFF"/>
      <w:lang w:val="en-AU"/>
    </w:rPr>
  </w:style>
  <w:style w:type="paragraph" w:styleId="Heading1">
    <w:name w:val="heading 1"/>
    <w:basedOn w:val="Normal"/>
    <w:next w:val="Normal"/>
    <w:link w:val="Heading1Char"/>
    <w:qFormat/>
    <w:rsid w:val="00EE0852"/>
    <w:pPr>
      <w:numPr>
        <w:numId w:val="12"/>
      </w:numPr>
      <w:spacing w:before="240" w:after="60"/>
      <w:jc w:val="center"/>
      <w:outlineLvl w:val="0"/>
    </w:pPr>
    <w:rPr>
      <w:b/>
      <w:bCs/>
      <w:color w:val="004080"/>
      <w:sz w:val="32"/>
      <w:szCs w:val="32"/>
      <w:u w:val="single"/>
    </w:rPr>
  </w:style>
  <w:style w:type="paragraph" w:styleId="Heading2">
    <w:name w:val="heading 2"/>
    <w:basedOn w:val="Normal"/>
    <w:next w:val="Normal"/>
    <w:link w:val="Heading2Char"/>
    <w:qFormat/>
    <w:rsid w:val="009D3698"/>
    <w:pPr>
      <w:numPr>
        <w:ilvl w:val="1"/>
        <w:numId w:val="12"/>
      </w:numPr>
      <w:spacing w:before="120" w:after="60"/>
      <w:outlineLvl w:val="1"/>
    </w:pPr>
    <w:rPr>
      <w:b/>
      <w:bCs/>
      <w:color w:val="004080"/>
      <w:sz w:val="28"/>
      <w:szCs w:val="28"/>
    </w:rPr>
  </w:style>
  <w:style w:type="paragraph" w:styleId="Heading3">
    <w:name w:val="heading 3"/>
    <w:basedOn w:val="Normal"/>
    <w:next w:val="Normal"/>
    <w:link w:val="Heading3Char"/>
    <w:qFormat/>
    <w:rsid w:val="009D3698"/>
    <w:pPr>
      <w:numPr>
        <w:ilvl w:val="2"/>
        <w:numId w:val="12"/>
      </w:numPr>
      <w:spacing w:after="60"/>
      <w:outlineLvl w:val="2"/>
    </w:pPr>
    <w:rPr>
      <w:b/>
      <w:bCs/>
      <w:color w:val="004080"/>
    </w:rPr>
  </w:style>
  <w:style w:type="paragraph" w:styleId="Heading4">
    <w:name w:val="heading 4"/>
    <w:basedOn w:val="Normal"/>
    <w:next w:val="Normal"/>
    <w:link w:val="Heading4Char"/>
    <w:qFormat/>
    <w:rsid w:val="00EE0852"/>
    <w:pPr>
      <w:numPr>
        <w:ilvl w:val="3"/>
        <w:numId w:val="12"/>
      </w:numPr>
      <w:spacing w:before="240" w:after="60"/>
      <w:outlineLvl w:val="3"/>
    </w:pPr>
    <w:rPr>
      <w:color w:val="004080"/>
    </w:rPr>
  </w:style>
  <w:style w:type="paragraph" w:styleId="Heading5">
    <w:name w:val="heading 5"/>
    <w:basedOn w:val="Normal"/>
    <w:next w:val="Normal"/>
    <w:link w:val="Heading5Char"/>
    <w:uiPriority w:val="99"/>
    <w:qFormat/>
    <w:rsid w:val="00EE0852"/>
    <w:pPr>
      <w:numPr>
        <w:ilvl w:val="4"/>
        <w:numId w:val="12"/>
      </w:numPr>
      <w:spacing w:before="240" w:after="60"/>
      <w:outlineLvl w:val="4"/>
    </w:pPr>
    <w:rPr>
      <w:color w:val="004080"/>
      <w:sz w:val="22"/>
      <w:szCs w:val="22"/>
    </w:rPr>
  </w:style>
  <w:style w:type="paragraph" w:styleId="Heading6">
    <w:name w:val="heading 6"/>
    <w:basedOn w:val="Normal"/>
    <w:next w:val="Normal"/>
    <w:link w:val="Heading6Char"/>
    <w:uiPriority w:val="99"/>
    <w:qFormat/>
    <w:rsid w:val="00EE0852"/>
    <w:pPr>
      <w:numPr>
        <w:ilvl w:val="5"/>
        <w:numId w:val="12"/>
      </w:numPr>
      <w:spacing w:before="240" w:after="60"/>
      <w:outlineLvl w:val="5"/>
    </w:pPr>
    <w:rPr>
      <w:i/>
      <w:iCs/>
      <w:color w:val="004080"/>
      <w:sz w:val="22"/>
      <w:szCs w:val="22"/>
    </w:rPr>
  </w:style>
  <w:style w:type="paragraph" w:styleId="Heading7">
    <w:name w:val="heading 7"/>
    <w:basedOn w:val="Normal"/>
    <w:next w:val="Normal"/>
    <w:link w:val="Heading7Char"/>
    <w:uiPriority w:val="99"/>
    <w:qFormat/>
    <w:rsid w:val="00EE0852"/>
    <w:pPr>
      <w:numPr>
        <w:ilvl w:val="6"/>
        <w:numId w:val="12"/>
      </w:numPr>
      <w:spacing w:before="240" w:after="60"/>
      <w:outlineLvl w:val="6"/>
    </w:pPr>
    <w:rPr>
      <w:i/>
      <w:iCs/>
      <w:color w:val="004080"/>
      <w:sz w:val="20"/>
      <w:szCs w:val="20"/>
    </w:rPr>
  </w:style>
  <w:style w:type="paragraph" w:styleId="Heading8">
    <w:name w:val="heading 8"/>
    <w:basedOn w:val="Normal"/>
    <w:next w:val="Normal"/>
    <w:link w:val="Heading8Char"/>
    <w:uiPriority w:val="99"/>
    <w:qFormat/>
    <w:rsid w:val="00EE0852"/>
    <w:pPr>
      <w:numPr>
        <w:ilvl w:val="7"/>
        <w:numId w:val="12"/>
      </w:numPr>
      <w:spacing w:before="240" w:after="60"/>
      <w:outlineLvl w:val="7"/>
    </w:pPr>
    <w:rPr>
      <w:i/>
      <w:iCs/>
      <w:color w:val="004080"/>
      <w:sz w:val="20"/>
      <w:szCs w:val="20"/>
    </w:rPr>
  </w:style>
  <w:style w:type="paragraph" w:styleId="Heading9">
    <w:name w:val="heading 9"/>
    <w:basedOn w:val="Normal"/>
    <w:next w:val="Normal"/>
    <w:link w:val="Heading9Char"/>
    <w:uiPriority w:val="99"/>
    <w:qFormat/>
    <w:rsid w:val="00EE0852"/>
    <w:pPr>
      <w:numPr>
        <w:ilvl w:val="8"/>
        <w:numId w:val="12"/>
      </w:numPr>
      <w:spacing w:before="240" w:after="60"/>
      <w:outlineLvl w:val="8"/>
    </w:pPr>
    <w:rPr>
      <w:i/>
      <w:iCs/>
      <w:color w:val="0040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uiPriority w:val="39"/>
    <w:qFormat/>
    <w:rsid w:val="00EE0852"/>
    <w:rPr>
      <w:b/>
      <w:bCs/>
      <w:sz w:val="22"/>
      <w:szCs w:val="22"/>
    </w:rPr>
  </w:style>
  <w:style w:type="paragraph" w:styleId="TOC2">
    <w:name w:val="toc 2"/>
    <w:basedOn w:val="Normal"/>
    <w:next w:val="Normal"/>
    <w:uiPriority w:val="39"/>
    <w:qFormat/>
    <w:rsid w:val="00EE0852"/>
    <w:pPr>
      <w:ind w:left="180"/>
    </w:pPr>
    <w:rPr>
      <w:b/>
      <w:bCs/>
      <w:sz w:val="22"/>
      <w:szCs w:val="22"/>
    </w:rPr>
  </w:style>
  <w:style w:type="paragraph" w:styleId="TOC3">
    <w:name w:val="toc 3"/>
    <w:basedOn w:val="Normal"/>
    <w:next w:val="Normal"/>
    <w:uiPriority w:val="39"/>
    <w:qFormat/>
    <w:rsid w:val="00EE0852"/>
    <w:pPr>
      <w:ind w:left="360"/>
    </w:pPr>
    <w:rPr>
      <w:b/>
      <w:bCs/>
      <w:sz w:val="20"/>
      <w:szCs w:val="20"/>
    </w:rPr>
  </w:style>
  <w:style w:type="paragraph" w:styleId="TOC4">
    <w:name w:val="toc 4"/>
    <w:basedOn w:val="Normal"/>
    <w:next w:val="Normal"/>
    <w:uiPriority w:val="39"/>
    <w:rsid w:val="00EE0852"/>
    <w:pPr>
      <w:ind w:left="540"/>
    </w:pPr>
    <w:rPr>
      <w:sz w:val="20"/>
      <w:szCs w:val="20"/>
    </w:rPr>
  </w:style>
  <w:style w:type="paragraph" w:styleId="TOC5">
    <w:name w:val="toc 5"/>
    <w:basedOn w:val="Normal"/>
    <w:next w:val="Normal"/>
    <w:uiPriority w:val="39"/>
    <w:rsid w:val="00EE0852"/>
    <w:pPr>
      <w:ind w:left="720"/>
    </w:pPr>
    <w:rPr>
      <w:sz w:val="20"/>
      <w:szCs w:val="20"/>
    </w:rPr>
  </w:style>
  <w:style w:type="paragraph" w:styleId="TOC6">
    <w:name w:val="toc 6"/>
    <w:basedOn w:val="Normal"/>
    <w:next w:val="Normal"/>
    <w:uiPriority w:val="39"/>
    <w:rsid w:val="00EE0852"/>
    <w:pPr>
      <w:ind w:left="900"/>
    </w:pPr>
    <w:rPr>
      <w:sz w:val="20"/>
      <w:szCs w:val="20"/>
    </w:rPr>
  </w:style>
  <w:style w:type="paragraph" w:styleId="TOC7">
    <w:name w:val="toc 7"/>
    <w:basedOn w:val="Normal"/>
    <w:next w:val="Normal"/>
    <w:uiPriority w:val="39"/>
    <w:rsid w:val="00EE0852"/>
    <w:pPr>
      <w:ind w:left="1080"/>
    </w:pPr>
    <w:rPr>
      <w:sz w:val="20"/>
      <w:szCs w:val="20"/>
    </w:rPr>
  </w:style>
  <w:style w:type="paragraph" w:styleId="TOC8">
    <w:name w:val="toc 8"/>
    <w:basedOn w:val="Normal"/>
    <w:next w:val="Normal"/>
    <w:uiPriority w:val="39"/>
    <w:rsid w:val="00EE0852"/>
    <w:pPr>
      <w:ind w:left="1260"/>
    </w:pPr>
    <w:rPr>
      <w:sz w:val="20"/>
      <w:szCs w:val="20"/>
    </w:rPr>
  </w:style>
  <w:style w:type="paragraph" w:styleId="TOC9">
    <w:name w:val="toc 9"/>
    <w:basedOn w:val="Normal"/>
    <w:next w:val="Normal"/>
    <w:uiPriority w:val="39"/>
    <w:rsid w:val="00EE0852"/>
    <w:pPr>
      <w:ind w:left="1440"/>
    </w:pPr>
    <w:rPr>
      <w:sz w:val="20"/>
      <w:szCs w:val="20"/>
    </w:rPr>
  </w:style>
  <w:style w:type="character" w:customStyle="1" w:styleId="Heading1Char">
    <w:name w:val="Heading 1 Char"/>
    <w:basedOn w:val="DefaultParagraphFont"/>
    <w:link w:val="Heading1"/>
    <w:rsid w:val="00EE0852"/>
    <w:rPr>
      <w:rFonts w:ascii="Arial" w:hAnsi="Arial" w:cs="Arial"/>
      <w:b/>
      <w:bCs/>
      <w:color w:val="004080"/>
      <w:sz w:val="32"/>
      <w:szCs w:val="32"/>
      <w:u w:val="single"/>
      <w:lang w:val="en-AU"/>
    </w:rPr>
  </w:style>
  <w:style w:type="character" w:customStyle="1" w:styleId="Heading2Char">
    <w:name w:val="Heading 2 Char"/>
    <w:basedOn w:val="DefaultParagraphFont"/>
    <w:link w:val="Heading2"/>
    <w:rsid w:val="009D3698"/>
    <w:rPr>
      <w:rFonts w:ascii="Arial" w:hAnsi="Arial" w:cs="Arial"/>
      <w:b/>
      <w:bCs/>
      <w:color w:val="004080"/>
      <w:sz w:val="28"/>
      <w:szCs w:val="28"/>
      <w:lang w:val="en-AU"/>
    </w:rPr>
  </w:style>
  <w:style w:type="character" w:customStyle="1" w:styleId="Heading3Char">
    <w:name w:val="Heading 3 Char"/>
    <w:basedOn w:val="DefaultParagraphFont"/>
    <w:link w:val="Heading3"/>
    <w:rsid w:val="009D3698"/>
    <w:rPr>
      <w:rFonts w:ascii="Arial" w:hAnsi="Arial" w:cs="Arial"/>
      <w:b/>
      <w:bCs/>
      <w:color w:val="004080"/>
      <w:sz w:val="24"/>
      <w:szCs w:val="24"/>
      <w:lang w:val="en-AU"/>
    </w:rPr>
  </w:style>
  <w:style w:type="character" w:customStyle="1" w:styleId="Heading4Char">
    <w:name w:val="Heading 4 Char"/>
    <w:basedOn w:val="DefaultParagraphFont"/>
    <w:link w:val="Heading4"/>
    <w:rsid w:val="00EE0852"/>
    <w:rPr>
      <w:rFonts w:ascii="Arial" w:hAnsi="Arial" w:cs="Arial"/>
      <w:color w:val="004080"/>
      <w:sz w:val="24"/>
      <w:szCs w:val="24"/>
      <w:lang w:val="en-AU"/>
    </w:rPr>
  </w:style>
  <w:style w:type="character" w:customStyle="1" w:styleId="Heading5Char">
    <w:name w:val="Heading 5 Char"/>
    <w:basedOn w:val="DefaultParagraphFont"/>
    <w:link w:val="Heading5"/>
    <w:uiPriority w:val="99"/>
    <w:rsid w:val="00EE0852"/>
    <w:rPr>
      <w:rFonts w:ascii="Arial" w:hAnsi="Arial" w:cs="Arial"/>
      <w:color w:val="004080"/>
      <w:sz w:val="22"/>
      <w:szCs w:val="22"/>
      <w:lang w:val="en-AU"/>
    </w:rPr>
  </w:style>
  <w:style w:type="character" w:customStyle="1" w:styleId="Heading6Char">
    <w:name w:val="Heading 6 Char"/>
    <w:basedOn w:val="DefaultParagraphFont"/>
    <w:link w:val="Heading6"/>
    <w:uiPriority w:val="99"/>
    <w:rsid w:val="00EE0852"/>
    <w:rPr>
      <w:rFonts w:ascii="Arial" w:hAnsi="Arial" w:cs="Arial"/>
      <w:i/>
      <w:iCs/>
      <w:color w:val="004080"/>
      <w:sz w:val="22"/>
      <w:szCs w:val="22"/>
      <w:lang w:val="en-AU"/>
    </w:rPr>
  </w:style>
  <w:style w:type="character" w:customStyle="1" w:styleId="Heading7Char">
    <w:name w:val="Heading 7 Char"/>
    <w:basedOn w:val="DefaultParagraphFont"/>
    <w:link w:val="Heading7"/>
    <w:uiPriority w:val="99"/>
    <w:rsid w:val="00EE0852"/>
    <w:rPr>
      <w:rFonts w:ascii="Arial" w:hAnsi="Arial" w:cs="Arial"/>
      <w:i/>
      <w:iCs/>
      <w:color w:val="004080"/>
      <w:lang w:val="en-AU"/>
    </w:rPr>
  </w:style>
  <w:style w:type="character" w:customStyle="1" w:styleId="Heading8Char">
    <w:name w:val="Heading 8 Char"/>
    <w:basedOn w:val="DefaultParagraphFont"/>
    <w:link w:val="Heading8"/>
    <w:uiPriority w:val="99"/>
    <w:rsid w:val="00EE0852"/>
    <w:rPr>
      <w:rFonts w:ascii="Arial" w:hAnsi="Arial" w:cs="Arial"/>
      <w:i/>
      <w:iCs/>
      <w:color w:val="004080"/>
      <w:lang w:val="en-AU"/>
    </w:rPr>
  </w:style>
  <w:style w:type="character" w:customStyle="1" w:styleId="Heading9Char">
    <w:name w:val="Heading 9 Char"/>
    <w:basedOn w:val="DefaultParagraphFont"/>
    <w:link w:val="Heading9"/>
    <w:uiPriority w:val="99"/>
    <w:rsid w:val="00EE0852"/>
    <w:rPr>
      <w:rFonts w:ascii="Arial" w:hAnsi="Arial" w:cs="Arial"/>
      <w:i/>
      <w:iCs/>
      <w:color w:val="004080"/>
      <w:lang w:val="en-AU"/>
    </w:rPr>
  </w:style>
  <w:style w:type="paragraph" w:styleId="Title">
    <w:name w:val="Title"/>
    <w:basedOn w:val="Normal"/>
    <w:next w:val="Normal"/>
    <w:link w:val="TitleChar"/>
    <w:qFormat/>
    <w:rsid w:val="00EE0852"/>
    <w:pPr>
      <w:spacing w:before="240" w:after="60"/>
      <w:jc w:val="center"/>
    </w:pPr>
    <w:rPr>
      <w:b/>
      <w:bCs/>
      <w:sz w:val="32"/>
      <w:szCs w:val="32"/>
    </w:rPr>
  </w:style>
  <w:style w:type="character" w:customStyle="1" w:styleId="TitleChar">
    <w:name w:val="Title Char"/>
    <w:basedOn w:val="DefaultParagraphFont"/>
    <w:link w:val="Title"/>
    <w:uiPriority w:val="10"/>
    <w:rsid w:val="00EE0852"/>
    <w:rPr>
      <w:rFonts w:ascii="Cambria" w:eastAsia="Times New Roman" w:hAnsi="Cambria" w:cs="Times New Roman"/>
      <w:b/>
      <w:bCs/>
      <w:color w:val="000000"/>
      <w:kern w:val="28"/>
      <w:sz w:val="32"/>
      <w:szCs w:val="32"/>
      <w:lang w:val="en-AU"/>
    </w:rPr>
  </w:style>
  <w:style w:type="paragraph" w:customStyle="1" w:styleId="NumberedList">
    <w:name w:val="Numbered List"/>
    <w:next w:val="Normal"/>
    <w:uiPriority w:val="99"/>
    <w:rsid w:val="00EE0852"/>
    <w:pPr>
      <w:widowControl w:val="0"/>
      <w:autoSpaceDE w:val="0"/>
      <w:autoSpaceDN w:val="0"/>
      <w:adjustRightInd w:val="0"/>
      <w:ind w:left="360" w:hanging="360"/>
    </w:pPr>
    <w:rPr>
      <w:rFonts w:ascii="Arial" w:hAnsi="Arial" w:cs="Arial"/>
      <w:color w:val="000000"/>
      <w:shd w:val="clear" w:color="auto" w:fill="FFFFFF"/>
      <w:lang w:val="en-AU"/>
    </w:rPr>
  </w:style>
  <w:style w:type="paragraph" w:customStyle="1" w:styleId="BulletedList">
    <w:name w:val="Bulleted List"/>
    <w:next w:val="Normal"/>
    <w:uiPriority w:val="99"/>
    <w:rsid w:val="00EE0852"/>
    <w:pPr>
      <w:widowControl w:val="0"/>
      <w:autoSpaceDE w:val="0"/>
      <w:autoSpaceDN w:val="0"/>
      <w:adjustRightInd w:val="0"/>
      <w:ind w:left="360" w:hanging="360"/>
    </w:pPr>
    <w:rPr>
      <w:rFonts w:ascii="Arial" w:hAnsi="Arial" w:cs="Arial"/>
      <w:color w:val="000000"/>
      <w:shd w:val="clear" w:color="auto" w:fill="FFFFFF"/>
      <w:lang w:val="en-AU"/>
    </w:rPr>
  </w:style>
  <w:style w:type="paragraph" w:styleId="BodyText">
    <w:name w:val="Body Text"/>
    <w:basedOn w:val="Normal"/>
    <w:next w:val="Normal"/>
    <w:link w:val="BodyTextChar"/>
    <w:rsid w:val="00EE0852"/>
    <w:pPr>
      <w:spacing w:after="120"/>
    </w:pPr>
    <w:rPr>
      <w:sz w:val="20"/>
      <w:szCs w:val="20"/>
    </w:rPr>
  </w:style>
  <w:style w:type="character" w:customStyle="1" w:styleId="BodyTextChar">
    <w:name w:val="Body Text Char"/>
    <w:basedOn w:val="DefaultParagraphFont"/>
    <w:link w:val="BodyText"/>
    <w:uiPriority w:val="99"/>
    <w:semiHidden/>
    <w:rsid w:val="00EE0852"/>
    <w:rPr>
      <w:rFonts w:ascii="Arial" w:hAnsi="Arial" w:cs="Arial"/>
      <w:color w:val="000000"/>
      <w:sz w:val="24"/>
      <w:szCs w:val="24"/>
      <w:lang w:val="en-AU"/>
    </w:rPr>
  </w:style>
  <w:style w:type="paragraph" w:styleId="BodyText2">
    <w:name w:val="Body Text 2"/>
    <w:basedOn w:val="Normal"/>
    <w:next w:val="Normal"/>
    <w:link w:val="BodyText2Char"/>
    <w:uiPriority w:val="99"/>
    <w:rsid w:val="00EE0852"/>
    <w:pPr>
      <w:spacing w:after="120" w:line="480" w:lineRule="auto"/>
    </w:pPr>
    <w:rPr>
      <w:sz w:val="18"/>
      <w:szCs w:val="18"/>
    </w:rPr>
  </w:style>
  <w:style w:type="character" w:customStyle="1" w:styleId="BodyText2Char">
    <w:name w:val="Body Text 2 Char"/>
    <w:basedOn w:val="DefaultParagraphFont"/>
    <w:link w:val="BodyText2"/>
    <w:uiPriority w:val="99"/>
    <w:semiHidden/>
    <w:rsid w:val="00EE0852"/>
    <w:rPr>
      <w:rFonts w:ascii="Arial" w:hAnsi="Arial" w:cs="Arial"/>
      <w:color w:val="000000"/>
      <w:sz w:val="24"/>
      <w:szCs w:val="24"/>
      <w:lang w:val="en-AU"/>
    </w:rPr>
  </w:style>
  <w:style w:type="paragraph" w:styleId="BodyText3">
    <w:name w:val="Body Text 3"/>
    <w:basedOn w:val="Normal"/>
    <w:next w:val="Normal"/>
    <w:link w:val="BodyText3Char"/>
    <w:uiPriority w:val="99"/>
    <w:rsid w:val="00EE0852"/>
    <w:pPr>
      <w:spacing w:after="120"/>
    </w:pPr>
    <w:rPr>
      <w:sz w:val="16"/>
      <w:szCs w:val="16"/>
    </w:rPr>
  </w:style>
  <w:style w:type="character" w:customStyle="1" w:styleId="BodyText3Char">
    <w:name w:val="Body Text 3 Char"/>
    <w:basedOn w:val="DefaultParagraphFont"/>
    <w:link w:val="BodyText3"/>
    <w:uiPriority w:val="99"/>
    <w:semiHidden/>
    <w:rsid w:val="00EE0852"/>
    <w:rPr>
      <w:rFonts w:ascii="Arial" w:hAnsi="Arial" w:cs="Arial"/>
      <w:color w:val="000000"/>
      <w:sz w:val="16"/>
      <w:szCs w:val="16"/>
      <w:lang w:val="en-AU"/>
    </w:rPr>
  </w:style>
  <w:style w:type="paragraph" w:styleId="NoteHeading">
    <w:name w:val="Note Heading"/>
    <w:basedOn w:val="Normal"/>
    <w:next w:val="Normal"/>
    <w:link w:val="NoteHeadingChar"/>
    <w:uiPriority w:val="99"/>
    <w:rsid w:val="00EE0852"/>
    <w:rPr>
      <w:sz w:val="20"/>
      <w:szCs w:val="20"/>
    </w:rPr>
  </w:style>
  <w:style w:type="character" w:customStyle="1" w:styleId="NoteHeadingChar">
    <w:name w:val="Note Heading Char"/>
    <w:basedOn w:val="DefaultParagraphFont"/>
    <w:link w:val="NoteHeading"/>
    <w:uiPriority w:val="99"/>
    <w:semiHidden/>
    <w:rsid w:val="00EE0852"/>
    <w:rPr>
      <w:rFonts w:ascii="Arial" w:hAnsi="Arial" w:cs="Arial"/>
      <w:color w:val="000000"/>
      <w:sz w:val="24"/>
      <w:szCs w:val="24"/>
      <w:lang w:val="en-AU"/>
    </w:rPr>
  </w:style>
  <w:style w:type="paragraph" w:styleId="PlainText">
    <w:name w:val="Plain Text"/>
    <w:basedOn w:val="Normal"/>
    <w:next w:val="Normal"/>
    <w:link w:val="PlainTextChar"/>
    <w:uiPriority w:val="99"/>
    <w:rsid w:val="00EE0852"/>
    <w:rPr>
      <w:sz w:val="20"/>
      <w:szCs w:val="20"/>
    </w:rPr>
  </w:style>
  <w:style w:type="character" w:customStyle="1" w:styleId="PlainTextChar">
    <w:name w:val="Plain Text Char"/>
    <w:basedOn w:val="DefaultParagraphFont"/>
    <w:link w:val="PlainText"/>
    <w:uiPriority w:val="99"/>
    <w:rsid w:val="00EE0852"/>
    <w:rPr>
      <w:rFonts w:ascii="Courier New" w:hAnsi="Courier New" w:cs="Courier New"/>
      <w:color w:val="000000"/>
      <w:sz w:val="20"/>
      <w:szCs w:val="20"/>
      <w:lang w:val="en-AU"/>
    </w:rPr>
  </w:style>
  <w:style w:type="character" w:styleId="Strong">
    <w:name w:val="Strong"/>
    <w:basedOn w:val="DefaultParagraphFont"/>
    <w:uiPriority w:val="99"/>
    <w:qFormat/>
    <w:rsid w:val="00EE0852"/>
    <w:rPr>
      <w:b/>
      <w:bCs/>
      <w:color w:val="000000"/>
      <w:sz w:val="20"/>
      <w:szCs w:val="20"/>
      <w:shd w:val="clear" w:color="auto" w:fill="FFFFFF"/>
    </w:rPr>
  </w:style>
  <w:style w:type="character" w:styleId="Emphasis">
    <w:name w:val="Emphasis"/>
    <w:basedOn w:val="DefaultParagraphFont"/>
    <w:uiPriority w:val="99"/>
    <w:qFormat/>
    <w:rsid w:val="00EE0852"/>
    <w:rPr>
      <w:i/>
      <w:iCs/>
      <w:color w:val="000000"/>
      <w:sz w:val="20"/>
      <w:szCs w:val="20"/>
      <w:shd w:val="clear" w:color="auto" w:fill="FFFFFF"/>
    </w:rPr>
  </w:style>
  <w:style w:type="character" w:styleId="Hyperlink">
    <w:name w:val="Hyperlink"/>
    <w:basedOn w:val="DefaultParagraphFont"/>
    <w:uiPriority w:val="99"/>
    <w:rsid w:val="00EE0852"/>
    <w:rPr>
      <w:color w:val="0000FF"/>
      <w:sz w:val="20"/>
      <w:szCs w:val="20"/>
      <w:u w:val="single"/>
      <w:shd w:val="clear" w:color="auto" w:fill="FFFFFF"/>
    </w:rPr>
  </w:style>
  <w:style w:type="paragraph" w:styleId="Footer">
    <w:name w:val="footer"/>
    <w:basedOn w:val="Normal"/>
    <w:next w:val="Normal"/>
    <w:link w:val="FooterChar"/>
    <w:uiPriority w:val="99"/>
    <w:rsid w:val="00EE0852"/>
    <w:rPr>
      <w:sz w:val="20"/>
      <w:szCs w:val="20"/>
    </w:rPr>
  </w:style>
  <w:style w:type="character" w:customStyle="1" w:styleId="FooterChar">
    <w:name w:val="Footer Char"/>
    <w:basedOn w:val="DefaultParagraphFont"/>
    <w:link w:val="Footer"/>
    <w:uiPriority w:val="99"/>
    <w:rsid w:val="00EE0852"/>
    <w:rPr>
      <w:rFonts w:ascii="Arial" w:hAnsi="Arial" w:cs="Arial"/>
      <w:color w:val="000000"/>
      <w:sz w:val="24"/>
      <w:szCs w:val="24"/>
      <w:lang w:val="en-AU"/>
    </w:rPr>
  </w:style>
  <w:style w:type="paragraph" w:styleId="Header">
    <w:name w:val="header"/>
    <w:basedOn w:val="Normal"/>
    <w:next w:val="Normal"/>
    <w:link w:val="HeaderChar"/>
    <w:rsid w:val="00EE0852"/>
    <w:rPr>
      <w:sz w:val="20"/>
      <w:szCs w:val="20"/>
    </w:rPr>
  </w:style>
  <w:style w:type="character" w:customStyle="1" w:styleId="HeaderChar">
    <w:name w:val="Header Char"/>
    <w:basedOn w:val="DefaultParagraphFont"/>
    <w:link w:val="Header"/>
    <w:rsid w:val="00EE0852"/>
    <w:rPr>
      <w:rFonts w:ascii="Arial" w:hAnsi="Arial" w:cs="Arial"/>
      <w:color w:val="000000"/>
      <w:sz w:val="24"/>
      <w:szCs w:val="24"/>
      <w:lang w:val="en-AU"/>
    </w:rPr>
  </w:style>
  <w:style w:type="paragraph" w:customStyle="1" w:styleId="Code">
    <w:name w:val="Code"/>
    <w:next w:val="Normal"/>
    <w:uiPriority w:val="99"/>
    <w:rsid w:val="00EE0852"/>
    <w:pPr>
      <w:widowControl w:val="0"/>
      <w:autoSpaceDE w:val="0"/>
      <w:autoSpaceDN w:val="0"/>
      <w:adjustRightInd w:val="0"/>
    </w:pPr>
    <w:rPr>
      <w:rFonts w:ascii="Arial" w:hAnsi="Arial" w:cs="Arial"/>
      <w:color w:val="000000"/>
      <w:sz w:val="18"/>
      <w:szCs w:val="18"/>
      <w:shd w:val="clear" w:color="auto" w:fill="FFFFFF"/>
      <w:lang w:val="en-AU"/>
    </w:rPr>
  </w:style>
  <w:style w:type="character" w:customStyle="1" w:styleId="FieldLabel">
    <w:name w:val="Field Label"/>
    <w:uiPriority w:val="99"/>
    <w:rsid w:val="00EE0852"/>
    <w:rPr>
      <w:i/>
      <w:iCs/>
      <w:color w:val="004080"/>
      <w:sz w:val="20"/>
      <w:szCs w:val="20"/>
      <w:shd w:val="clear" w:color="auto" w:fill="FFFFFF"/>
    </w:rPr>
  </w:style>
  <w:style w:type="character" w:customStyle="1" w:styleId="TableHeading">
    <w:name w:val="Table Heading"/>
    <w:uiPriority w:val="99"/>
    <w:rsid w:val="00EE0852"/>
    <w:rPr>
      <w:b/>
      <w:bCs/>
      <w:color w:val="000000"/>
      <w:sz w:val="22"/>
      <w:szCs w:val="22"/>
      <w:shd w:val="clear" w:color="auto" w:fill="FFFFFF"/>
    </w:rPr>
  </w:style>
  <w:style w:type="character" w:customStyle="1" w:styleId="SSBookmark">
    <w:name w:val="SSBookmark"/>
    <w:uiPriority w:val="99"/>
    <w:rsid w:val="00EE0852"/>
    <w:rPr>
      <w:rFonts w:ascii="Lucida Sans" w:hAnsi="Lucida Sans" w:cs="Lucida Sans"/>
      <w:b/>
      <w:bCs/>
      <w:color w:val="000000"/>
      <w:sz w:val="16"/>
      <w:szCs w:val="16"/>
      <w:shd w:val="clear" w:color="auto" w:fill="FFFF80"/>
    </w:rPr>
  </w:style>
  <w:style w:type="character" w:customStyle="1" w:styleId="Objecttype">
    <w:name w:val="Object type"/>
    <w:uiPriority w:val="99"/>
    <w:rsid w:val="00EE0852"/>
    <w:rPr>
      <w:b/>
      <w:bCs/>
      <w:color w:val="000000"/>
      <w:sz w:val="20"/>
      <w:szCs w:val="20"/>
      <w:u w:val="single"/>
      <w:shd w:val="clear" w:color="auto" w:fill="FFFFFF"/>
    </w:rPr>
  </w:style>
  <w:style w:type="paragraph" w:customStyle="1" w:styleId="ListHeader">
    <w:name w:val="List Header"/>
    <w:next w:val="Normal"/>
    <w:uiPriority w:val="99"/>
    <w:rsid w:val="00EE0852"/>
    <w:pPr>
      <w:widowControl w:val="0"/>
      <w:autoSpaceDE w:val="0"/>
      <w:autoSpaceDN w:val="0"/>
      <w:adjustRightInd w:val="0"/>
    </w:pPr>
    <w:rPr>
      <w:rFonts w:ascii="Arial" w:hAnsi="Arial" w:cs="Arial"/>
      <w:b/>
      <w:bCs/>
      <w:i/>
      <w:iCs/>
      <w:color w:val="0000A0"/>
      <w:shd w:val="clear" w:color="auto" w:fill="FFFFFF"/>
      <w:lang w:val="en-AU"/>
    </w:rPr>
  </w:style>
  <w:style w:type="paragraph" w:styleId="TOCHeading">
    <w:name w:val="TOC Heading"/>
    <w:basedOn w:val="Heading1"/>
    <w:next w:val="Normal"/>
    <w:uiPriority w:val="39"/>
    <w:unhideWhenUsed/>
    <w:qFormat/>
    <w:rsid w:val="00BF1A8E"/>
    <w:pPr>
      <w:keepNext/>
      <w:keepLines/>
      <w:widowControl/>
      <w:autoSpaceDE/>
      <w:autoSpaceDN/>
      <w:adjustRightInd/>
      <w:spacing w:before="480" w:after="0" w:line="276" w:lineRule="auto"/>
      <w:jc w:val="left"/>
      <w:outlineLvl w:val="9"/>
    </w:pPr>
    <w:rPr>
      <w:rFonts w:ascii="Cambria" w:hAnsi="Cambria" w:cs="Times New Roman"/>
      <w:color w:val="365F91"/>
      <w:sz w:val="28"/>
      <w:szCs w:val="28"/>
      <w:u w:val="none"/>
      <w:shd w:val="clear" w:color="auto" w:fill="auto"/>
      <w:lang w:val="en-US"/>
    </w:rPr>
  </w:style>
  <w:style w:type="paragraph" w:styleId="ListParagraph">
    <w:name w:val="List Paragraph"/>
    <w:basedOn w:val="Normal"/>
    <w:uiPriority w:val="34"/>
    <w:qFormat/>
    <w:rsid w:val="00240EF8"/>
    <w:pPr>
      <w:ind w:left="720"/>
      <w:contextualSpacing/>
    </w:pPr>
  </w:style>
  <w:style w:type="paragraph" w:styleId="BalloonText">
    <w:name w:val="Balloon Text"/>
    <w:basedOn w:val="Normal"/>
    <w:link w:val="BalloonTextChar"/>
    <w:semiHidden/>
    <w:unhideWhenUsed/>
    <w:rsid w:val="005C46A4"/>
    <w:rPr>
      <w:rFonts w:ascii="Tahoma" w:hAnsi="Tahoma" w:cs="Tahoma"/>
      <w:sz w:val="16"/>
      <w:szCs w:val="16"/>
    </w:rPr>
  </w:style>
  <w:style w:type="character" w:customStyle="1" w:styleId="BalloonTextChar">
    <w:name w:val="Balloon Text Char"/>
    <w:basedOn w:val="DefaultParagraphFont"/>
    <w:link w:val="BalloonText"/>
    <w:uiPriority w:val="99"/>
    <w:semiHidden/>
    <w:rsid w:val="005C46A4"/>
    <w:rPr>
      <w:rFonts w:ascii="Tahoma" w:hAnsi="Tahoma" w:cs="Tahoma"/>
      <w:color w:val="000000"/>
      <w:sz w:val="16"/>
      <w:szCs w:val="16"/>
      <w:lang w:val="en-AU"/>
    </w:rPr>
  </w:style>
  <w:style w:type="paragraph" w:styleId="Caption">
    <w:name w:val="caption"/>
    <w:basedOn w:val="Normal"/>
    <w:next w:val="Normal"/>
    <w:uiPriority w:val="35"/>
    <w:unhideWhenUsed/>
    <w:qFormat/>
    <w:rsid w:val="00110527"/>
    <w:pPr>
      <w:widowControl/>
      <w:autoSpaceDE/>
      <w:autoSpaceDN/>
      <w:adjustRightInd/>
      <w:spacing w:after="200"/>
    </w:pPr>
    <w:rPr>
      <w:rFonts w:asciiTheme="minorHAnsi" w:eastAsiaTheme="minorEastAsia" w:hAnsiTheme="minorHAnsi" w:cstheme="minorBidi"/>
      <w:b/>
      <w:bCs/>
      <w:color w:val="4F81BD" w:themeColor="accent1"/>
      <w:sz w:val="18"/>
      <w:szCs w:val="18"/>
      <w:shd w:val="clear" w:color="auto" w:fill="auto"/>
      <w:lang w:val="en-US" w:bidi="en-US"/>
    </w:rPr>
  </w:style>
  <w:style w:type="paragraph" w:styleId="NoSpacing">
    <w:name w:val="No Spacing"/>
    <w:aliases w:val="p2"/>
    <w:link w:val="NoSpacingChar"/>
    <w:uiPriority w:val="1"/>
    <w:qFormat/>
    <w:rsid w:val="00110527"/>
    <w:rPr>
      <w:rFonts w:asciiTheme="minorHAnsi" w:eastAsiaTheme="minorEastAsia" w:hAnsiTheme="minorHAnsi" w:cstheme="minorBidi"/>
      <w:sz w:val="22"/>
      <w:szCs w:val="22"/>
      <w:lang w:bidi="en-US"/>
    </w:rPr>
  </w:style>
  <w:style w:type="character" w:customStyle="1" w:styleId="NoSpacingChar">
    <w:name w:val="No Spacing Char"/>
    <w:aliases w:val="p2 Char"/>
    <w:basedOn w:val="DefaultParagraphFont"/>
    <w:link w:val="NoSpacing"/>
    <w:uiPriority w:val="1"/>
    <w:rsid w:val="00110527"/>
    <w:rPr>
      <w:rFonts w:asciiTheme="minorHAnsi" w:eastAsiaTheme="minorEastAsia" w:hAnsiTheme="minorHAnsi" w:cstheme="minorBidi"/>
      <w:sz w:val="22"/>
      <w:szCs w:val="22"/>
      <w:lang w:bidi="en-US"/>
    </w:rPr>
  </w:style>
  <w:style w:type="paragraph" w:customStyle="1" w:styleId="Heading">
    <w:name w:val="Heading"/>
    <w:basedOn w:val="Normal"/>
    <w:autoRedefine/>
    <w:rsid w:val="00110527"/>
    <w:pPr>
      <w:widowControl/>
      <w:autoSpaceDE/>
      <w:autoSpaceDN/>
      <w:adjustRightInd/>
      <w:spacing w:after="200" w:line="276" w:lineRule="auto"/>
      <w:jc w:val="center"/>
    </w:pPr>
    <w:rPr>
      <w:rFonts w:ascii="Myriad Pro" w:eastAsiaTheme="minorEastAsia" w:hAnsi="Myriad Pro" w:cs="Times New Roman"/>
      <w:b/>
      <w:color w:val="365F91"/>
      <w:sz w:val="56"/>
      <w:szCs w:val="56"/>
      <w:shd w:val="clear" w:color="auto" w:fill="auto"/>
      <w:lang w:val="en-US" w:bidi="en-US"/>
    </w:rPr>
  </w:style>
  <w:style w:type="paragraph" w:styleId="Revision">
    <w:name w:val="Revision"/>
    <w:hidden/>
    <w:uiPriority w:val="99"/>
    <w:semiHidden/>
    <w:rsid w:val="00E03064"/>
    <w:rPr>
      <w:rFonts w:ascii="Arial" w:hAnsi="Arial" w:cs="Arial"/>
      <w:color w:val="000000"/>
      <w:sz w:val="24"/>
      <w:szCs w:val="24"/>
      <w:shd w:val="clear" w:color="auto" w:fill="FFFFFF"/>
      <w:lang w:val="en-AU"/>
    </w:rPr>
  </w:style>
  <w:style w:type="paragraph" w:customStyle="1" w:styleId="BulletedText">
    <w:name w:val="Bulleted Text"/>
    <w:basedOn w:val="Normal"/>
    <w:autoRedefine/>
    <w:rsid w:val="00355114"/>
    <w:pPr>
      <w:widowControl/>
      <w:numPr>
        <w:numId w:val="2"/>
      </w:numPr>
      <w:tabs>
        <w:tab w:val="clear" w:pos="1008"/>
        <w:tab w:val="num" w:pos="360"/>
      </w:tabs>
      <w:autoSpaceDE/>
      <w:autoSpaceDN/>
      <w:adjustRightInd/>
      <w:spacing w:after="120"/>
      <w:ind w:left="0" w:firstLine="0"/>
    </w:pPr>
    <w:rPr>
      <w:rFonts w:ascii="Times New Roman" w:hAnsi="Times New Roman" w:cs="Times New Roman"/>
      <w:bCs/>
      <w:color w:val="auto"/>
      <w:sz w:val="22"/>
      <w:szCs w:val="20"/>
      <w:shd w:val="clear" w:color="auto" w:fill="auto"/>
      <w:lang w:val="en-US"/>
    </w:rPr>
  </w:style>
  <w:style w:type="paragraph" w:customStyle="1" w:styleId="FigureCaptions">
    <w:name w:val="Figure Captions"/>
    <w:basedOn w:val="Normal"/>
    <w:autoRedefine/>
    <w:rsid w:val="00355114"/>
    <w:pPr>
      <w:widowControl/>
      <w:autoSpaceDE/>
      <w:autoSpaceDN/>
      <w:adjustRightInd/>
      <w:jc w:val="center"/>
    </w:pPr>
    <w:rPr>
      <w:rFonts w:cs="Times New Roman"/>
      <w:b/>
      <w:bCs/>
      <w:color w:val="auto"/>
      <w:sz w:val="22"/>
      <w:szCs w:val="20"/>
      <w:shd w:val="clear" w:color="auto" w:fill="auto"/>
      <w:lang w:val="en-US"/>
    </w:rPr>
  </w:style>
  <w:style w:type="paragraph" w:customStyle="1" w:styleId="Requirement">
    <w:name w:val="Requirement"/>
    <w:basedOn w:val="BodyText"/>
    <w:autoRedefine/>
    <w:rsid w:val="00355114"/>
    <w:pPr>
      <w:keepNext/>
      <w:widowControl/>
      <w:suppressAutoHyphens/>
      <w:autoSpaceDE/>
      <w:autoSpaceDN/>
      <w:adjustRightInd/>
      <w:jc w:val="center"/>
    </w:pPr>
    <w:rPr>
      <w:rFonts w:ascii="Times New Roman" w:hAnsi="Times New Roman" w:cs="Times New Roman"/>
      <w:color w:val="auto"/>
      <w:sz w:val="22"/>
      <w:szCs w:val="22"/>
      <w:u w:val="single"/>
      <w:shd w:val="clear" w:color="auto" w:fill="auto"/>
      <w:lang w:val="en-US"/>
    </w:rPr>
  </w:style>
  <w:style w:type="paragraph" w:customStyle="1" w:styleId="TitleCorner">
    <w:name w:val="Title Corner"/>
    <w:basedOn w:val="Normal"/>
    <w:rsid w:val="00355114"/>
    <w:pPr>
      <w:widowControl/>
      <w:autoSpaceDE/>
      <w:autoSpaceDN/>
      <w:adjustRightInd/>
      <w:jc w:val="right"/>
    </w:pPr>
    <w:rPr>
      <w:noProof/>
      <w:color w:val="auto"/>
      <w:szCs w:val="20"/>
      <w:shd w:val="clear" w:color="auto" w:fill="auto"/>
      <w:lang w:val="en-US"/>
    </w:rPr>
  </w:style>
  <w:style w:type="paragraph" w:customStyle="1" w:styleId="DocumentTitle">
    <w:name w:val="Document Title"/>
    <w:basedOn w:val="Normal"/>
    <w:autoRedefine/>
    <w:rsid w:val="00355114"/>
    <w:pPr>
      <w:widowControl/>
      <w:autoSpaceDE/>
      <w:autoSpaceDN/>
      <w:adjustRightInd/>
      <w:jc w:val="center"/>
    </w:pPr>
    <w:rPr>
      <w:rFonts w:cs="Times New Roman"/>
      <w:b/>
      <w:color w:val="auto"/>
      <w:sz w:val="52"/>
      <w:szCs w:val="20"/>
      <w:shd w:val="clear" w:color="auto" w:fill="auto"/>
      <w:lang w:val="en-US"/>
    </w:rPr>
  </w:style>
  <w:style w:type="paragraph" w:styleId="Date">
    <w:name w:val="Date"/>
    <w:basedOn w:val="Normal"/>
    <w:next w:val="Normal"/>
    <w:link w:val="DateChar"/>
    <w:autoRedefine/>
    <w:rsid w:val="00355114"/>
    <w:pPr>
      <w:widowControl/>
      <w:autoSpaceDE/>
      <w:autoSpaceDN/>
      <w:adjustRightInd/>
      <w:jc w:val="center"/>
    </w:pPr>
    <w:rPr>
      <w:rFonts w:cs="Times New Roman"/>
      <w:color w:val="auto"/>
      <w:shd w:val="clear" w:color="auto" w:fill="auto"/>
      <w:lang w:val="en-US"/>
    </w:rPr>
  </w:style>
  <w:style w:type="character" w:customStyle="1" w:styleId="DateChar">
    <w:name w:val="Date Char"/>
    <w:basedOn w:val="DefaultParagraphFont"/>
    <w:link w:val="Date"/>
    <w:rsid w:val="00355114"/>
    <w:rPr>
      <w:rFonts w:ascii="Arial" w:hAnsi="Arial"/>
      <w:sz w:val="24"/>
      <w:szCs w:val="24"/>
    </w:rPr>
  </w:style>
  <w:style w:type="paragraph" w:customStyle="1" w:styleId="Group">
    <w:name w:val="Group"/>
    <w:basedOn w:val="Normal"/>
    <w:autoRedefine/>
    <w:rsid w:val="00355114"/>
    <w:pPr>
      <w:widowControl/>
      <w:autoSpaceDE/>
      <w:autoSpaceDN/>
      <w:adjustRightInd/>
      <w:jc w:val="center"/>
    </w:pPr>
    <w:rPr>
      <w:b/>
      <w:color w:val="auto"/>
      <w:sz w:val="36"/>
      <w:szCs w:val="36"/>
      <w:shd w:val="clear" w:color="auto" w:fill="auto"/>
      <w:lang w:val="en-US"/>
    </w:rPr>
  </w:style>
  <w:style w:type="character" w:styleId="PageNumber">
    <w:name w:val="page number"/>
    <w:basedOn w:val="DefaultParagraphFont"/>
    <w:rsid w:val="00355114"/>
  </w:style>
  <w:style w:type="paragraph" w:customStyle="1" w:styleId="RevisionFirst">
    <w:name w:val="Revision First"/>
    <w:basedOn w:val="Normal"/>
    <w:autoRedefine/>
    <w:rsid w:val="00355114"/>
    <w:pPr>
      <w:widowControl/>
      <w:numPr>
        <w:numId w:val="1"/>
      </w:numPr>
      <w:autoSpaceDE/>
      <w:autoSpaceDN/>
      <w:adjustRightInd/>
      <w:spacing w:after="120"/>
    </w:pPr>
    <w:rPr>
      <w:color w:val="auto"/>
      <w:shd w:val="clear" w:color="auto" w:fill="auto"/>
      <w:lang w:val="en-US"/>
    </w:rPr>
  </w:style>
  <w:style w:type="paragraph" w:customStyle="1" w:styleId="Preface">
    <w:name w:val="Preface"/>
    <w:basedOn w:val="Heading"/>
    <w:autoRedefine/>
    <w:rsid w:val="00355114"/>
  </w:style>
  <w:style w:type="paragraph" w:customStyle="1" w:styleId="DocHeader">
    <w:name w:val="Doc Header"/>
    <w:basedOn w:val="Normal"/>
    <w:rsid w:val="00355114"/>
    <w:pPr>
      <w:widowControl/>
      <w:pBdr>
        <w:bottom w:val="single" w:sz="4" w:space="1" w:color="auto"/>
      </w:pBdr>
      <w:autoSpaceDE/>
      <w:autoSpaceDN/>
      <w:adjustRightInd/>
      <w:ind w:left="-720" w:right="-720"/>
      <w:jc w:val="right"/>
    </w:pPr>
    <w:rPr>
      <w:i/>
      <w:color w:val="auto"/>
      <w:sz w:val="18"/>
      <w:szCs w:val="18"/>
      <w:shd w:val="clear" w:color="auto" w:fill="auto"/>
      <w:lang w:val="en-US"/>
    </w:rPr>
  </w:style>
  <w:style w:type="paragraph" w:customStyle="1" w:styleId="Author">
    <w:name w:val="Author"/>
    <w:basedOn w:val="Normal"/>
    <w:autoRedefine/>
    <w:rsid w:val="00355114"/>
    <w:pPr>
      <w:widowControl/>
      <w:autoSpaceDE/>
      <w:autoSpaceDN/>
      <w:adjustRightInd/>
      <w:jc w:val="center"/>
    </w:pPr>
    <w:rPr>
      <w:rFonts w:cs="Times New Roman"/>
      <w:b/>
      <w:color w:val="auto"/>
      <w:sz w:val="32"/>
      <w:szCs w:val="32"/>
      <w:shd w:val="clear" w:color="auto" w:fill="auto"/>
      <w:lang w:val="en-US"/>
    </w:rPr>
  </w:style>
  <w:style w:type="paragraph" w:customStyle="1" w:styleId="DocFooter">
    <w:name w:val="Doc Footer"/>
    <w:basedOn w:val="Normal"/>
    <w:rsid w:val="00355114"/>
    <w:pPr>
      <w:widowControl/>
      <w:pBdr>
        <w:top w:val="single" w:sz="4" w:space="1" w:color="auto"/>
      </w:pBdr>
      <w:tabs>
        <w:tab w:val="center" w:pos="4320"/>
        <w:tab w:val="right" w:pos="10080"/>
      </w:tabs>
      <w:autoSpaceDE/>
      <w:autoSpaceDN/>
      <w:adjustRightInd/>
      <w:ind w:left="-720" w:right="-720"/>
    </w:pPr>
    <w:rPr>
      <w:i/>
      <w:color w:val="auto"/>
      <w:sz w:val="18"/>
      <w:szCs w:val="18"/>
      <w:shd w:val="clear" w:color="auto" w:fill="auto"/>
      <w:lang w:val="fr-FR"/>
    </w:rPr>
  </w:style>
  <w:style w:type="paragraph" w:styleId="FootnoteText">
    <w:name w:val="footnote text"/>
    <w:basedOn w:val="Normal"/>
    <w:link w:val="FootnoteTextChar"/>
    <w:semiHidden/>
    <w:rsid w:val="00355114"/>
    <w:pPr>
      <w:widowControl/>
      <w:autoSpaceDE/>
      <w:autoSpaceDN/>
      <w:adjustRightInd/>
    </w:pPr>
    <w:rPr>
      <w:rFonts w:ascii="Times New Roman" w:hAnsi="Times New Roman" w:cs="Times New Roman"/>
      <w:color w:val="auto"/>
      <w:sz w:val="20"/>
      <w:szCs w:val="20"/>
      <w:shd w:val="clear" w:color="auto" w:fill="auto"/>
      <w:lang w:val="en-US"/>
    </w:rPr>
  </w:style>
  <w:style w:type="character" w:customStyle="1" w:styleId="FootnoteTextChar">
    <w:name w:val="Footnote Text Char"/>
    <w:basedOn w:val="DefaultParagraphFont"/>
    <w:link w:val="FootnoteText"/>
    <w:semiHidden/>
    <w:rsid w:val="00355114"/>
    <w:rPr>
      <w:rFonts w:ascii="Times New Roman" w:hAnsi="Times New Roman"/>
    </w:rPr>
  </w:style>
  <w:style w:type="character" w:styleId="FootnoteReference">
    <w:name w:val="footnote reference"/>
    <w:basedOn w:val="DefaultParagraphFont"/>
    <w:semiHidden/>
    <w:rsid w:val="00355114"/>
    <w:rPr>
      <w:vertAlign w:val="superscript"/>
    </w:rPr>
  </w:style>
  <w:style w:type="character" w:styleId="FollowedHyperlink">
    <w:name w:val="FollowedHyperlink"/>
    <w:basedOn w:val="DefaultParagraphFont"/>
    <w:rsid w:val="00355114"/>
    <w:rPr>
      <w:color w:val="800080"/>
      <w:u w:val="single"/>
    </w:rPr>
  </w:style>
  <w:style w:type="character" w:styleId="PlaceholderText">
    <w:name w:val="Placeholder Text"/>
    <w:basedOn w:val="DefaultParagraphFont"/>
    <w:uiPriority w:val="99"/>
    <w:semiHidden/>
    <w:rsid w:val="00355114"/>
    <w:rPr>
      <w:color w:val="808080"/>
    </w:rPr>
  </w:style>
  <w:style w:type="table" w:styleId="TableGrid">
    <w:name w:val="Table Grid"/>
    <w:basedOn w:val="TableNormal"/>
    <w:rsid w:val="0035511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55114"/>
    <w:pPr>
      <w:widowControl/>
      <w:autoSpaceDE/>
      <w:autoSpaceDN/>
      <w:adjustRightInd/>
      <w:spacing w:before="100" w:beforeAutospacing="1" w:after="100" w:afterAutospacing="1"/>
    </w:pPr>
    <w:rPr>
      <w:rFonts w:ascii="Times New Roman" w:eastAsiaTheme="minorEastAsia" w:hAnsi="Times New Roman" w:cs="Times New Roman"/>
      <w:color w:val="auto"/>
      <w:shd w:val="clear" w:color="auto" w:fill="auto"/>
      <w:lang w:val="en-US"/>
    </w:rPr>
  </w:style>
  <w:style w:type="paragraph" w:customStyle="1" w:styleId="Default">
    <w:name w:val="Default"/>
    <w:rsid w:val="00A76093"/>
    <w:pPr>
      <w:autoSpaceDE w:val="0"/>
      <w:autoSpaceDN w:val="0"/>
      <w:adjustRightInd w:val="0"/>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025328">
      <w:bodyDiv w:val="1"/>
      <w:marLeft w:val="0"/>
      <w:marRight w:val="0"/>
      <w:marTop w:val="0"/>
      <w:marBottom w:val="0"/>
      <w:divBdr>
        <w:top w:val="none" w:sz="0" w:space="0" w:color="auto"/>
        <w:left w:val="none" w:sz="0" w:space="0" w:color="auto"/>
        <w:bottom w:val="none" w:sz="0" w:space="0" w:color="auto"/>
        <w:right w:val="none" w:sz="0" w:space="0" w:color="auto"/>
      </w:divBdr>
    </w:div>
    <w:div w:id="471408925">
      <w:bodyDiv w:val="1"/>
      <w:marLeft w:val="0"/>
      <w:marRight w:val="0"/>
      <w:marTop w:val="0"/>
      <w:marBottom w:val="0"/>
      <w:divBdr>
        <w:top w:val="none" w:sz="0" w:space="0" w:color="auto"/>
        <w:left w:val="none" w:sz="0" w:space="0" w:color="auto"/>
        <w:bottom w:val="none" w:sz="0" w:space="0" w:color="auto"/>
        <w:right w:val="none" w:sz="0" w:space="0" w:color="auto"/>
      </w:divBdr>
    </w:div>
    <w:div w:id="838497214">
      <w:bodyDiv w:val="1"/>
      <w:marLeft w:val="0"/>
      <w:marRight w:val="0"/>
      <w:marTop w:val="0"/>
      <w:marBottom w:val="0"/>
      <w:divBdr>
        <w:top w:val="none" w:sz="0" w:space="0" w:color="auto"/>
        <w:left w:val="none" w:sz="0" w:space="0" w:color="auto"/>
        <w:bottom w:val="none" w:sz="0" w:space="0" w:color="auto"/>
        <w:right w:val="none" w:sz="0" w:space="0" w:color="auto"/>
      </w:divBdr>
    </w:div>
    <w:div w:id="1695301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eader" Target="header2.xml"/><Relationship Id="rId21" Type="http://schemas.openxmlformats.org/officeDocument/2006/relationships/hyperlink" Target="https://www.fhwa.dot.gov/cadiv/segb/views/document/Sections/section3/3_6_3.cfm" TargetMode="External"/><Relationship Id="rId42" Type="http://schemas.openxmlformats.org/officeDocument/2006/relationships/image" Target="media/image23.tmp"/><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emf"/><Relationship Id="rId84" Type="http://schemas.openxmlformats.org/officeDocument/2006/relationships/image" Target="media/image65.jpeg"/><Relationship Id="rId89" Type="http://schemas.openxmlformats.org/officeDocument/2006/relationships/image" Target="media/image70.png"/><Relationship Id="rId112" Type="http://schemas.openxmlformats.org/officeDocument/2006/relationships/image" Target="media/image93.jpeg"/><Relationship Id="rId16" Type="http://schemas.openxmlformats.org/officeDocument/2006/relationships/image" Target="media/image5.gif"/><Relationship Id="rId107" Type="http://schemas.openxmlformats.org/officeDocument/2006/relationships/image" Target="media/image88.png"/><Relationship Id="rId11" Type="http://schemas.openxmlformats.org/officeDocument/2006/relationships/image" Target="media/image3.png"/><Relationship Id="rId32" Type="http://schemas.openxmlformats.org/officeDocument/2006/relationships/image" Target="media/image14.jpg"/><Relationship Id="rId37" Type="http://schemas.openxmlformats.org/officeDocument/2006/relationships/image" Target="media/image19.pn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98.emf"/><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hyperlink" Target="https://www.fhwa.dot.gov/cadiv/segb/views/document/Sections/section3/3_6_3.cfm" TargetMode="External"/><Relationship Id="rId27" Type="http://schemas.openxmlformats.org/officeDocument/2006/relationships/image" Target="media/image9.png"/><Relationship Id="rId43" Type="http://schemas.openxmlformats.org/officeDocument/2006/relationships/image" Target="media/image24.tmp"/><Relationship Id="rId48" Type="http://schemas.openxmlformats.org/officeDocument/2006/relationships/image" Target="media/image29.emf"/><Relationship Id="rId64" Type="http://schemas.openxmlformats.org/officeDocument/2006/relationships/image" Target="media/image45.emf"/><Relationship Id="rId69" Type="http://schemas.openxmlformats.org/officeDocument/2006/relationships/image" Target="media/image50.emf"/><Relationship Id="rId113" Type="http://schemas.openxmlformats.org/officeDocument/2006/relationships/image" Target="media/image94.jpeg"/><Relationship Id="rId118" Type="http://schemas.openxmlformats.org/officeDocument/2006/relationships/header" Target="header3.xml"/><Relationship Id="rId80" Type="http://schemas.openxmlformats.org/officeDocument/2006/relationships/image" Target="media/image61.emf"/><Relationship Id="rId85" Type="http://schemas.openxmlformats.org/officeDocument/2006/relationships/image" Target="media/image66.png"/><Relationship Id="rId12" Type="http://schemas.openxmlformats.org/officeDocument/2006/relationships/image" Target="media/image4.emf"/><Relationship Id="rId17" Type="http://schemas.openxmlformats.org/officeDocument/2006/relationships/hyperlink" Target="https://www.fhwa.dot.gov/cadiv/segb/views/document/Sections/section3/3_6_3.cfm" TargetMode="External"/><Relationship Id="rId33" Type="http://schemas.openxmlformats.org/officeDocument/2006/relationships/image" Target="media/image15.png"/><Relationship Id="rId38" Type="http://schemas.openxmlformats.org/officeDocument/2006/relationships/image" Target="media/image20.emf"/><Relationship Id="rId59" Type="http://schemas.openxmlformats.org/officeDocument/2006/relationships/image" Target="media/image40.jpeg"/><Relationship Id="rId103" Type="http://schemas.openxmlformats.org/officeDocument/2006/relationships/image" Target="media/image84.PNG"/><Relationship Id="rId108" Type="http://schemas.openxmlformats.org/officeDocument/2006/relationships/image" Target="media/image89.emf"/><Relationship Id="rId124" Type="http://schemas.openxmlformats.org/officeDocument/2006/relationships/header" Target="header5.xml"/><Relationship Id="rId54" Type="http://schemas.openxmlformats.org/officeDocument/2006/relationships/image" Target="media/image35.jpe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acqnotes.com/acqNote/configuration-management" TargetMode="External"/><Relationship Id="rId28" Type="http://schemas.openxmlformats.org/officeDocument/2006/relationships/image" Target="media/image10.png"/><Relationship Id="rId49" Type="http://schemas.openxmlformats.org/officeDocument/2006/relationships/image" Target="media/image30.tmp"/><Relationship Id="rId114" Type="http://schemas.openxmlformats.org/officeDocument/2006/relationships/image" Target="media/image95.jpeg"/><Relationship Id="rId119" Type="http://schemas.openxmlformats.org/officeDocument/2006/relationships/footer" Target="footer2.xml"/><Relationship Id="rId44" Type="http://schemas.openxmlformats.org/officeDocument/2006/relationships/image" Target="media/image25.emf"/><Relationship Id="rId60" Type="http://schemas.openxmlformats.org/officeDocument/2006/relationships/image" Target="media/image41.jpe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emf"/><Relationship Id="rId13" Type="http://schemas.openxmlformats.org/officeDocument/2006/relationships/hyperlink" Target="https://www.fhwa.dot.gov/cadiv/segb/glossary/s.cfm" TargetMode="External"/><Relationship Id="rId18" Type="http://schemas.openxmlformats.org/officeDocument/2006/relationships/hyperlink" Target="https://www.fhwa.dot.gov/cadiv/segb/views/document/Sections/section3/3_6_3.cfm" TargetMode="External"/><Relationship Id="rId39" Type="http://schemas.openxmlformats.org/officeDocument/2006/relationships/image" Target="media/image21.png"/><Relationship Id="rId109" Type="http://schemas.openxmlformats.org/officeDocument/2006/relationships/image" Target="media/image90.jpeg"/><Relationship Id="rId34" Type="http://schemas.openxmlformats.org/officeDocument/2006/relationships/image" Target="media/image16.emf"/><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png"/><Relationship Id="rId97" Type="http://schemas.openxmlformats.org/officeDocument/2006/relationships/image" Target="media/image78.jpg"/><Relationship Id="rId104" Type="http://schemas.openxmlformats.org/officeDocument/2006/relationships/image" Target="media/image85.PNG"/><Relationship Id="rId120" Type="http://schemas.openxmlformats.org/officeDocument/2006/relationships/footer" Target="footer3.xml"/><Relationship Id="rId125"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hyperlink" Target="https://www.atlassian.com/git/tutorials/comparing-workflows/gitflow-workflow" TargetMode="External"/><Relationship Id="rId45" Type="http://schemas.openxmlformats.org/officeDocument/2006/relationships/image" Target="media/image26.emf"/><Relationship Id="rId66" Type="http://schemas.openxmlformats.org/officeDocument/2006/relationships/image" Target="media/image47.png"/><Relationship Id="rId87" Type="http://schemas.openxmlformats.org/officeDocument/2006/relationships/image" Target="media/image68.emf"/><Relationship Id="rId110" Type="http://schemas.openxmlformats.org/officeDocument/2006/relationships/image" Target="media/image91.png"/><Relationship Id="rId115" Type="http://schemas.openxmlformats.org/officeDocument/2006/relationships/image" Target="media/image96.jpeg"/><Relationship Id="rId61" Type="http://schemas.openxmlformats.org/officeDocument/2006/relationships/image" Target="media/image42.jpeg"/><Relationship Id="rId82" Type="http://schemas.openxmlformats.org/officeDocument/2006/relationships/image" Target="media/image63.jpeg"/><Relationship Id="rId19" Type="http://schemas.openxmlformats.org/officeDocument/2006/relationships/hyperlink" Target="https://www.fhwa.dot.gov/cadiv/segb/views/document/Sections/section3/3_6_3.cfm" TargetMode="External"/><Relationship Id="rId14" Type="http://schemas.openxmlformats.org/officeDocument/2006/relationships/hyperlink" Target="https://www.fhwa.dot.gov/cadiv/segb/views/document/Sections/section3/3_6_3.cfm" TargetMode="External"/><Relationship Id="rId30" Type="http://schemas.openxmlformats.org/officeDocument/2006/relationships/image" Target="media/image12.emf"/><Relationship Id="rId35" Type="http://schemas.openxmlformats.org/officeDocument/2006/relationships/image" Target="media/image17.png"/><Relationship Id="rId56" Type="http://schemas.openxmlformats.org/officeDocument/2006/relationships/image" Target="media/image37.jpeg"/><Relationship Id="rId77" Type="http://schemas.openxmlformats.org/officeDocument/2006/relationships/image" Target="media/image58.png"/><Relationship Id="rId100" Type="http://schemas.openxmlformats.org/officeDocument/2006/relationships/image" Target="media/image81.emf"/><Relationship Id="rId105" Type="http://schemas.openxmlformats.org/officeDocument/2006/relationships/image" Target="media/image86.png"/><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header" Target="header4.xml"/><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image" Target="media/image27.tmp"/><Relationship Id="rId67" Type="http://schemas.openxmlformats.org/officeDocument/2006/relationships/image" Target="media/image48.jpeg"/><Relationship Id="rId116" Type="http://schemas.openxmlformats.org/officeDocument/2006/relationships/image" Target="media/image97.jpeg"/><Relationship Id="rId20" Type="http://schemas.openxmlformats.org/officeDocument/2006/relationships/hyperlink" Target="https://www.fhwa.dot.gov/cadiv/segb/views/document/Sections/section3/3_6_3.cfm" TargetMode="External"/><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jpeg"/><Relationship Id="rId88" Type="http://schemas.openxmlformats.org/officeDocument/2006/relationships/image" Target="media/image69.png"/><Relationship Id="rId111" Type="http://schemas.openxmlformats.org/officeDocument/2006/relationships/image" Target="media/image92.jpeg"/><Relationship Id="rId15" Type="http://schemas.openxmlformats.org/officeDocument/2006/relationships/hyperlink" Target="https://www.fhwa.dot.gov/cadiv/segb/glossary/s.cfm" TargetMode="External"/><Relationship Id="rId36" Type="http://schemas.openxmlformats.org/officeDocument/2006/relationships/image" Target="media/image18.png"/><Relationship Id="rId57" Type="http://schemas.openxmlformats.org/officeDocument/2006/relationships/image" Target="media/image38.jpeg"/><Relationship Id="rId106" Type="http://schemas.openxmlformats.org/officeDocument/2006/relationships/image" Target="media/image87.emf"/><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3.emf"/><Relationship Id="rId52" Type="http://schemas.openxmlformats.org/officeDocument/2006/relationships/image" Target="media/image33.jpeg"/><Relationship Id="rId73" Type="http://schemas.openxmlformats.org/officeDocument/2006/relationships/image" Target="media/image54.jpe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jpeg"/><Relationship Id="rId122"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BDFD104-C351-4FBC-9C51-59ED420572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4140</TotalTime>
  <Pages>99</Pages>
  <Words>24913</Words>
  <Characters>142009</Characters>
  <Application>Microsoft Office Word</Application>
  <DocSecurity>0</DocSecurity>
  <Lines>1183</Lines>
  <Paragraphs>333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166589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German</dc:creator>
  <cp:keywords/>
  <dc:description/>
  <cp:lastModifiedBy>Jacques User</cp:lastModifiedBy>
  <cp:revision>12</cp:revision>
  <cp:lastPrinted>2016-11-14T23:42:00Z</cp:lastPrinted>
  <dcterms:created xsi:type="dcterms:W3CDTF">2018-04-22T16:08:00Z</dcterms:created>
  <dcterms:modified xsi:type="dcterms:W3CDTF">2018-06-19T01:21:00Z</dcterms:modified>
</cp:coreProperties>
</file>